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4E237" w14:textId="77777777" w:rsidR="00552F7E" w:rsidRPr="00552F7E" w:rsidRDefault="00552F7E" w:rsidP="00552F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</w:pPr>
      <w:r w:rsidRPr="00552F7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nl-NL"/>
        </w:rPr>
        <w:t>Title</w:t>
      </w:r>
    </w:p>
    <w:p w14:paraId="57C72F0C" w14:textId="77777777" w:rsidR="00552F7E" w:rsidRPr="00552F7E" w:rsidRDefault="00552F7E" w:rsidP="00552F7E">
      <w:pPr>
        <w:spacing w:after="360" w:line="293" w:lineRule="atLeas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52F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 xml:space="preserve">Water Level Monitoring in the </w:t>
      </w:r>
      <w:proofErr w:type="spellStart"/>
      <w:r w:rsidRPr="00552F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Karnali</w:t>
      </w:r>
      <w:proofErr w:type="spellEnd"/>
      <w:r w:rsidRPr="00552F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 xml:space="preserve"> River, Nepal: Evaluating Satellite SAR Altimetry Techniques through Field Observations</w:t>
      </w:r>
    </w:p>
    <w:p w14:paraId="0F64BBC0" w14:textId="77777777" w:rsidR="00552F7E" w:rsidRPr="00552F7E" w:rsidRDefault="00552F7E" w:rsidP="0055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52F7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nl-NL"/>
        </w:rPr>
        <w:t>Author</w:t>
      </w:r>
    </w:p>
    <w:p w14:paraId="268366CE" w14:textId="00F9FE7B" w:rsidR="00552F7E" w:rsidRPr="00552F7E" w:rsidRDefault="00552F7E" w:rsidP="00552F7E">
      <w:pPr>
        <w:spacing w:after="360" w:line="293" w:lineRule="atLeas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4" w:history="1">
        <w:r w:rsidRPr="00552F7E">
          <w:rPr>
            <w:rFonts w:ascii="Arial" w:eastAsia="Times New Roman" w:hAnsi="Arial" w:cs="Arial"/>
            <w:color w:val="00A6D6"/>
            <w:sz w:val="20"/>
            <w:szCs w:val="20"/>
            <w:u w:val="single"/>
            <w:shd w:val="clear" w:color="auto" w:fill="FFFFFF"/>
            <w:lang w:eastAsia="nl-NL"/>
          </w:rPr>
          <w:t>de Jong, Mo</w:t>
        </w:r>
      </w:hyperlink>
      <w:r w:rsidRPr="00552F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 </w:t>
      </w:r>
    </w:p>
    <w:p w14:paraId="4DE018E8" w14:textId="77777777" w:rsidR="00552F7E" w:rsidRPr="00552F7E" w:rsidRDefault="00552F7E" w:rsidP="0055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52F7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nl-NL"/>
        </w:rPr>
        <w:t>Date</w:t>
      </w:r>
    </w:p>
    <w:p w14:paraId="292868DB" w14:textId="77777777" w:rsidR="00552F7E" w:rsidRPr="00552F7E" w:rsidRDefault="00552F7E" w:rsidP="00552F7E">
      <w:pPr>
        <w:spacing w:after="360" w:line="293" w:lineRule="atLeas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52F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2023-09-13</w:t>
      </w:r>
    </w:p>
    <w:p w14:paraId="0E4B549B" w14:textId="77777777" w:rsidR="00552F7E" w:rsidRPr="00552F7E" w:rsidRDefault="00552F7E" w:rsidP="0055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52F7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nl-NL"/>
        </w:rPr>
        <w:t>Abstract</w:t>
      </w:r>
    </w:p>
    <w:p w14:paraId="7AF976E0" w14:textId="77777777" w:rsidR="00552F7E" w:rsidRPr="00552F7E" w:rsidRDefault="00552F7E" w:rsidP="00552F7E">
      <w:pPr>
        <w:spacing w:after="360" w:line="293" w:lineRule="atLeas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52F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 xml:space="preserve">Rivers play a crucial role in shaping landscapes and supporting ecosystems. This is demonstrated by the tiger habitats in and around </w:t>
      </w:r>
      <w:proofErr w:type="spellStart"/>
      <w:r w:rsidRPr="00552F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Bardia</w:t>
      </w:r>
      <w:proofErr w:type="spellEnd"/>
      <w:r w:rsidRPr="00552F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 xml:space="preserve"> National Park in West-Nepal, which rely on the </w:t>
      </w:r>
      <w:proofErr w:type="spellStart"/>
      <w:r w:rsidRPr="00552F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Karnali</w:t>
      </w:r>
      <w:proofErr w:type="spellEnd"/>
      <w:r w:rsidRPr="00552F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 xml:space="preserve"> River. This study contributes to a larger effort aimed at sustainably managing these tiger habitats. Monitoring the rivers in this remote area is challenging, suggesting a role for remote sensing. An exploration is presented regarding the potential of satellite synthetic aperture radar altimetry (sat-SARA) for monitoring rivers situated in diverse topographic landscapes. Focusing on the </w:t>
      </w:r>
      <w:proofErr w:type="spellStart"/>
      <w:r w:rsidRPr="00552F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Bheri</w:t>
      </w:r>
      <w:proofErr w:type="spellEnd"/>
      <w:r w:rsidRPr="00552F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 xml:space="preserve">, </w:t>
      </w:r>
      <w:proofErr w:type="spellStart"/>
      <w:r w:rsidRPr="00552F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Karnali</w:t>
      </w:r>
      <w:proofErr w:type="spellEnd"/>
      <w:r w:rsidRPr="00552F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 xml:space="preserve">, and </w:t>
      </w:r>
      <w:proofErr w:type="spellStart"/>
      <w:r w:rsidRPr="00552F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Geruwa</w:t>
      </w:r>
      <w:proofErr w:type="spellEnd"/>
      <w:r w:rsidRPr="00552F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 xml:space="preserve"> Rivers, the applicability of sat-SARA techniques for water level monitoring, multiple channel identification, and channel activation detection was evaluated. For deriving water surface heights from sat-SARA data, an empirical Gaussian </w:t>
      </w:r>
      <w:proofErr w:type="spellStart"/>
      <w:r w:rsidRPr="00552F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retracker</w:t>
      </w:r>
      <w:proofErr w:type="spellEnd"/>
      <w:r w:rsidRPr="00552F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 xml:space="preserve"> was used. The findings are promising. While resulting water level variations align with field observations, complementary in-situ measurements are imperative for a comprehensive evaluation. Additionally, the study reveals the potential for identifying multiple channels from sat-SARA return signals, extending to channel classification and detecting channel activation. Leveraging the labour-intensive nature of sat-SARA data processing, the technique holds great promise for monitoring rivers in remote and difficult-to-access landscapes. Therewith, this study contributes to advancing the understanding of the hydrodynamics of the Lower </w:t>
      </w:r>
      <w:proofErr w:type="spellStart"/>
      <w:r w:rsidRPr="00552F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Karnali</w:t>
      </w:r>
      <w:proofErr w:type="spellEnd"/>
      <w:r w:rsidRPr="00552F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 xml:space="preserve"> River and opens doors for sat-SARA applications for river monitoring in challenging terrains.</w:t>
      </w:r>
    </w:p>
    <w:p w14:paraId="31257FBE" w14:textId="77777777" w:rsidR="000102E5" w:rsidRDefault="000102E5"/>
    <w:sectPr w:rsidR="000102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7E"/>
    <w:rsid w:val="000102E5"/>
    <w:rsid w:val="00552F7E"/>
    <w:rsid w:val="005E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2009"/>
  <w15:chartTrackingRefBased/>
  <w15:docId w15:val="{D8DAE35F-C2E4-4FDB-A75D-B648663A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pository.tudelft.nl/islandora/search/author%3A%22de%20Jong%2C%20Mo%22?collection=educatio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1601</Characters>
  <Application>Microsoft Office Word</Application>
  <DocSecurity>0</DocSecurity>
  <Lines>13</Lines>
  <Paragraphs>3</Paragraphs>
  <ScaleCrop>false</ScaleCrop>
  <Company>TU Delft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Rietdijk</dc:creator>
  <cp:keywords/>
  <dc:description/>
  <cp:lastModifiedBy>Debbie Rietdijk</cp:lastModifiedBy>
  <cp:revision>1</cp:revision>
  <dcterms:created xsi:type="dcterms:W3CDTF">2023-09-15T08:19:00Z</dcterms:created>
  <dcterms:modified xsi:type="dcterms:W3CDTF">2023-09-15T08:23:00Z</dcterms:modified>
</cp:coreProperties>
</file>