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8F65F" w14:textId="38BC9E84" w:rsidR="00617FAF" w:rsidRPr="00E254ED" w:rsidRDefault="00145903" w:rsidP="006D3C55">
      <w:pPr>
        <w:jc w:val="both"/>
        <w:rPr>
          <w:b/>
          <w:bCs/>
          <w:sz w:val="36"/>
          <w:szCs w:val="36"/>
        </w:rPr>
      </w:pPr>
      <w:r w:rsidRPr="00E254ED">
        <w:rPr>
          <w:b/>
          <w:bCs/>
          <w:sz w:val="36"/>
          <w:szCs w:val="36"/>
        </w:rPr>
        <w:t>MONDAY EVENING LEAGUE REGULATIONS</w:t>
      </w:r>
      <w:r w:rsidR="00E254ED">
        <w:rPr>
          <w:b/>
          <w:bCs/>
          <w:sz w:val="36"/>
          <w:szCs w:val="36"/>
        </w:rPr>
        <w:t xml:space="preserve"> </w:t>
      </w:r>
      <w:r w:rsidRPr="00E254ED">
        <w:rPr>
          <w:b/>
          <w:bCs/>
          <w:sz w:val="36"/>
          <w:szCs w:val="36"/>
        </w:rPr>
        <w:t>2024-2025</w:t>
      </w:r>
    </w:p>
    <w:p w14:paraId="39AA15D3" w14:textId="77777777" w:rsidR="00145903" w:rsidRDefault="00145903" w:rsidP="006D3C55">
      <w:pPr>
        <w:jc w:val="both"/>
      </w:pPr>
    </w:p>
    <w:p w14:paraId="5B1CDAE6" w14:textId="77777777" w:rsidR="00145903" w:rsidRPr="00145903" w:rsidRDefault="00145903" w:rsidP="006D3C55">
      <w:pPr>
        <w:jc w:val="both"/>
        <w:rPr>
          <w:b/>
          <w:bCs/>
          <w:sz w:val="24"/>
          <w:szCs w:val="24"/>
        </w:rPr>
      </w:pPr>
      <w:r w:rsidRPr="00145903">
        <w:rPr>
          <w:b/>
          <w:bCs/>
          <w:sz w:val="24"/>
          <w:szCs w:val="24"/>
        </w:rPr>
        <w:t>Soccer competition on artificial grass</w:t>
      </w:r>
    </w:p>
    <w:p w14:paraId="122E4CDD" w14:textId="11B81674" w:rsidR="00124B7E" w:rsidRDefault="00145903" w:rsidP="006D3C55">
      <w:pPr>
        <w:jc w:val="both"/>
      </w:pPr>
      <w:r>
        <w:t>In the academic year 2024 – 2025, an open soccer competition is organized on the artificial grass sports fields of X TU Delft on Monday evenings. This competition consists of 6 leagues of 16 teams</w:t>
      </w:r>
      <w:r w:rsidR="00124B7E">
        <w:t>. Even if enrolment is open to everyone, 3 leagues are recommended for advanced players and 3 leagues are for beginners.</w:t>
      </w:r>
    </w:p>
    <w:p w14:paraId="2B2AA137" w14:textId="12188A74" w:rsidR="00685CDB" w:rsidRDefault="00685CDB" w:rsidP="006D3C55">
      <w:pPr>
        <w:jc w:val="both"/>
      </w:pPr>
      <w:r>
        <w:t>17:00-18:00 (Beginners)</w:t>
      </w:r>
    </w:p>
    <w:p w14:paraId="0CB471BA" w14:textId="3923AC43" w:rsidR="00685CDB" w:rsidRDefault="00685CDB" w:rsidP="006D3C55">
      <w:pPr>
        <w:jc w:val="both"/>
      </w:pPr>
      <w:r>
        <w:t>18:00-19:00 (Advanced)</w:t>
      </w:r>
    </w:p>
    <w:p w14:paraId="5AC0F5C1" w14:textId="56754D49" w:rsidR="00685CDB" w:rsidRDefault="00685CDB" w:rsidP="006D3C55">
      <w:pPr>
        <w:jc w:val="both"/>
      </w:pPr>
      <w:r>
        <w:t>19:00-20:00 (Beginners)</w:t>
      </w:r>
    </w:p>
    <w:p w14:paraId="0AA8F655" w14:textId="6363202F" w:rsidR="00685CDB" w:rsidRDefault="00685CDB" w:rsidP="006D3C55">
      <w:pPr>
        <w:jc w:val="both"/>
      </w:pPr>
      <w:r>
        <w:t>20:00-21:00 (Advanced)</w:t>
      </w:r>
    </w:p>
    <w:p w14:paraId="7EADC376" w14:textId="2A3C3F06" w:rsidR="00685CDB" w:rsidRDefault="00685CDB" w:rsidP="006D3C55">
      <w:pPr>
        <w:jc w:val="both"/>
      </w:pPr>
      <w:r>
        <w:t>21:00-22:00 (Beginners)</w:t>
      </w:r>
    </w:p>
    <w:p w14:paraId="1D62B3BE" w14:textId="77777777" w:rsidR="00685CDB" w:rsidRDefault="00685CDB" w:rsidP="006D3C55">
      <w:pPr>
        <w:jc w:val="both"/>
      </w:pPr>
      <w:r>
        <w:t>22:00-23:00 (Advanced)</w:t>
      </w:r>
    </w:p>
    <w:p w14:paraId="15A199C7" w14:textId="18595DE3" w:rsidR="00145903" w:rsidRDefault="00124B7E" w:rsidP="006D3C55">
      <w:pPr>
        <w:jc w:val="both"/>
      </w:pPr>
      <w:r>
        <w:t>The first</w:t>
      </w:r>
      <w:r w:rsidR="00145903">
        <w:t xml:space="preserve"> half </w:t>
      </w:r>
      <w:r>
        <w:t xml:space="preserve">of the </w:t>
      </w:r>
      <w:r w:rsidR="00145903">
        <w:t xml:space="preserve">competition </w:t>
      </w:r>
      <w:r>
        <w:t xml:space="preserve">consists </w:t>
      </w:r>
      <w:r w:rsidR="00145903">
        <w:t xml:space="preserve">of 15 matches. These matches are played every </w:t>
      </w:r>
      <w:r w:rsidR="00644234">
        <w:t>Monday</w:t>
      </w:r>
      <w:r w:rsidR="00145903">
        <w:t>. After that</w:t>
      </w:r>
      <w:r>
        <w:t>,</w:t>
      </w:r>
      <w:r w:rsidR="00145903">
        <w:t xml:space="preserve"> the best 8 teams will go to the </w:t>
      </w:r>
      <w:r w:rsidR="00266E32">
        <w:t>winner group</w:t>
      </w:r>
      <w:r w:rsidR="00145903">
        <w:t xml:space="preserve">, </w:t>
      </w:r>
      <w:r>
        <w:t xml:space="preserve">and </w:t>
      </w:r>
      <w:r w:rsidR="00145903">
        <w:t xml:space="preserve">the others go to the </w:t>
      </w:r>
      <w:r w:rsidR="00266E32">
        <w:t>bottom group</w:t>
      </w:r>
      <w:r w:rsidR="00145903">
        <w:t xml:space="preserve">. This exists </w:t>
      </w:r>
      <w:r w:rsidR="00266E32">
        <w:t>in</w:t>
      </w:r>
      <w:r w:rsidR="00145903">
        <w:t xml:space="preserve"> a full competition of 14 matches.</w:t>
      </w:r>
      <w:r w:rsidR="00171E7E">
        <w:t xml:space="preserve"> The Finals will be played at the end of the year.</w:t>
      </w:r>
    </w:p>
    <w:p w14:paraId="4F869C8C" w14:textId="6C18A73B" w:rsidR="00145903" w:rsidRDefault="00145903" w:rsidP="006D3C55">
      <w:pPr>
        <w:jc w:val="both"/>
      </w:pPr>
      <w:r>
        <w:t>Each match will last 60 minutes and will be played without a referee. There are no offsides and the throw-in when the ball is out of the sideline is taken with a low kick below knee level. The dates are as follows:</w:t>
      </w:r>
    </w:p>
    <w:p w14:paraId="733CFA92" w14:textId="77777777" w:rsidR="006D3C55" w:rsidRDefault="006D3C55" w:rsidP="006D3C55">
      <w:pPr>
        <w:jc w:val="both"/>
      </w:pPr>
    </w:p>
    <w:tbl>
      <w:tblPr>
        <w:tblStyle w:val="Tabelraster"/>
        <w:tblW w:w="0" w:type="auto"/>
        <w:tblLook w:val="04A0" w:firstRow="1" w:lastRow="0" w:firstColumn="1" w:lastColumn="0" w:noHBand="0" w:noVBand="1"/>
      </w:tblPr>
      <w:tblGrid>
        <w:gridCol w:w="4814"/>
        <w:gridCol w:w="4814"/>
      </w:tblGrid>
      <w:tr w:rsidR="00171E7E" w14:paraId="6BEB8526" w14:textId="77777777" w:rsidTr="00171E7E">
        <w:tc>
          <w:tcPr>
            <w:tcW w:w="4814" w:type="dxa"/>
          </w:tcPr>
          <w:p w14:paraId="774948CC" w14:textId="44E2031E" w:rsidR="00171E7E" w:rsidRDefault="00171E7E" w:rsidP="006D3C55">
            <w:pPr>
              <w:jc w:val="both"/>
            </w:pPr>
            <w:r>
              <w:t>9 September</w:t>
            </w:r>
          </w:p>
        </w:tc>
        <w:tc>
          <w:tcPr>
            <w:tcW w:w="4814" w:type="dxa"/>
          </w:tcPr>
          <w:p w14:paraId="517AB7D7" w14:textId="67821C1A" w:rsidR="00171E7E" w:rsidRDefault="00171E7E" w:rsidP="006D3C55">
            <w:pPr>
              <w:jc w:val="both"/>
            </w:pPr>
            <w:r>
              <w:t>10 February</w:t>
            </w:r>
          </w:p>
        </w:tc>
      </w:tr>
      <w:tr w:rsidR="00171E7E" w14:paraId="245F36FB" w14:textId="77777777" w:rsidTr="00171E7E">
        <w:tc>
          <w:tcPr>
            <w:tcW w:w="4814" w:type="dxa"/>
          </w:tcPr>
          <w:p w14:paraId="455FFF09" w14:textId="583C4D7D" w:rsidR="00171E7E" w:rsidRDefault="00171E7E" w:rsidP="006D3C55">
            <w:pPr>
              <w:jc w:val="both"/>
            </w:pPr>
            <w:r>
              <w:t>16 September</w:t>
            </w:r>
          </w:p>
        </w:tc>
        <w:tc>
          <w:tcPr>
            <w:tcW w:w="4814" w:type="dxa"/>
          </w:tcPr>
          <w:p w14:paraId="0EC7DC68" w14:textId="78190451" w:rsidR="00171E7E" w:rsidRDefault="00171E7E" w:rsidP="006D3C55">
            <w:pPr>
              <w:jc w:val="both"/>
            </w:pPr>
            <w:r>
              <w:t>17 February</w:t>
            </w:r>
          </w:p>
        </w:tc>
      </w:tr>
      <w:tr w:rsidR="00171E7E" w14:paraId="36E60A8E" w14:textId="77777777" w:rsidTr="00171E7E">
        <w:tc>
          <w:tcPr>
            <w:tcW w:w="4814" w:type="dxa"/>
          </w:tcPr>
          <w:p w14:paraId="73CD13AC" w14:textId="3990509D" w:rsidR="00171E7E" w:rsidRDefault="00171E7E" w:rsidP="006D3C55">
            <w:pPr>
              <w:jc w:val="both"/>
            </w:pPr>
            <w:r>
              <w:t>23 September</w:t>
            </w:r>
          </w:p>
        </w:tc>
        <w:tc>
          <w:tcPr>
            <w:tcW w:w="4814" w:type="dxa"/>
          </w:tcPr>
          <w:p w14:paraId="1D789B2F" w14:textId="776B2F66" w:rsidR="00171E7E" w:rsidRDefault="00171E7E" w:rsidP="006D3C55">
            <w:pPr>
              <w:jc w:val="both"/>
            </w:pPr>
            <w:r>
              <w:t>24 February</w:t>
            </w:r>
          </w:p>
        </w:tc>
      </w:tr>
      <w:tr w:rsidR="00171E7E" w14:paraId="668C1F3E" w14:textId="77777777" w:rsidTr="00171E7E">
        <w:tc>
          <w:tcPr>
            <w:tcW w:w="4814" w:type="dxa"/>
          </w:tcPr>
          <w:p w14:paraId="322FB112" w14:textId="01B19E76" w:rsidR="00171E7E" w:rsidRDefault="00171E7E" w:rsidP="006D3C55">
            <w:pPr>
              <w:jc w:val="both"/>
            </w:pPr>
            <w:r>
              <w:t>30 September</w:t>
            </w:r>
          </w:p>
        </w:tc>
        <w:tc>
          <w:tcPr>
            <w:tcW w:w="4814" w:type="dxa"/>
          </w:tcPr>
          <w:p w14:paraId="6AA8BDF4" w14:textId="5702CD7C" w:rsidR="00171E7E" w:rsidRDefault="00171E7E" w:rsidP="006D3C55">
            <w:pPr>
              <w:jc w:val="both"/>
            </w:pPr>
            <w:r>
              <w:t>3 March</w:t>
            </w:r>
          </w:p>
        </w:tc>
      </w:tr>
      <w:tr w:rsidR="00171E7E" w14:paraId="1E4FE4D7" w14:textId="77777777" w:rsidTr="00171E7E">
        <w:tc>
          <w:tcPr>
            <w:tcW w:w="4814" w:type="dxa"/>
          </w:tcPr>
          <w:p w14:paraId="2897730E" w14:textId="3A492D8E" w:rsidR="00171E7E" w:rsidRDefault="00171E7E" w:rsidP="006D3C55">
            <w:pPr>
              <w:jc w:val="both"/>
            </w:pPr>
            <w:r>
              <w:t>7 October</w:t>
            </w:r>
          </w:p>
        </w:tc>
        <w:tc>
          <w:tcPr>
            <w:tcW w:w="4814" w:type="dxa"/>
          </w:tcPr>
          <w:p w14:paraId="55259848" w14:textId="3CF9091B" w:rsidR="00171E7E" w:rsidRDefault="00171E7E" w:rsidP="006D3C55">
            <w:pPr>
              <w:jc w:val="both"/>
            </w:pPr>
            <w:r>
              <w:t>10 March</w:t>
            </w:r>
          </w:p>
        </w:tc>
      </w:tr>
      <w:tr w:rsidR="00171E7E" w14:paraId="1DF5B796" w14:textId="77777777" w:rsidTr="00171E7E">
        <w:tc>
          <w:tcPr>
            <w:tcW w:w="4814" w:type="dxa"/>
          </w:tcPr>
          <w:p w14:paraId="7A0AC80B" w14:textId="76F899F8" w:rsidR="00171E7E" w:rsidRDefault="00171E7E" w:rsidP="006D3C55">
            <w:pPr>
              <w:jc w:val="both"/>
            </w:pPr>
            <w:r>
              <w:t>14 October</w:t>
            </w:r>
          </w:p>
        </w:tc>
        <w:tc>
          <w:tcPr>
            <w:tcW w:w="4814" w:type="dxa"/>
          </w:tcPr>
          <w:p w14:paraId="0AA95A31" w14:textId="3FD2EF31" w:rsidR="00171E7E" w:rsidRDefault="00171E7E" w:rsidP="006D3C55">
            <w:pPr>
              <w:jc w:val="both"/>
            </w:pPr>
            <w:r>
              <w:t>17 March</w:t>
            </w:r>
          </w:p>
        </w:tc>
      </w:tr>
      <w:tr w:rsidR="00171E7E" w14:paraId="42B696A7" w14:textId="77777777" w:rsidTr="00171E7E">
        <w:tc>
          <w:tcPr>
            <w:tcW w:w="4814" w:type="dxa"/>
          </w:tcPr>
          <w:p w14:paraId="7690A84A" w14:textId="1CA8CFD4" w:rsidR="00171E7E" w:rsidRDefault="00171E7E" w:rsidP="006D3C55">
            <w:pPr>
              <w:jc w:val="both"/>
            </w:pPr>
            <w:r>
              <w:t>21 October</w:t>
            </w:r>
          </w:p>
        </w:tc>
        <w:tc>
          <w:tcPr>
            <w:tcW w:w="4814" w:type="dxa"/>
          </w:tcPr>
          <w:p w14:paraId="269524EE" w14:textId="2FFDD67E" w:rsidR="00171E7E" w:rsidRDefault="00171E7E" w:rsidP="006D3C55">
            <w:pPr>
              <w:jc w:val="both"/>
            </w:pPr>
            <w:r>
              <w:t>24 March</w:t>
            </w:r>
          </w:p>
        </w:tc>
      </w:tr>
      <w:tr w:rsidR="00171E7E" w14:paraId="25A278B8" w14:textId="77777777" w:rsidTr="00171E7E">
        <w:tc>
          <w:tcPr>
            <w:tcW w:w="4814" w:type="dxa"/>
          </w:tcPr>
          <w:p w14:paraId="71BE567D" w14:textId="607FB953" w:rsidR="00171E7E" w:rsidRDefault="00171E7E" w:rsidP="006D3C55">
            <w:pPr>
              <w:jc w:val="both"/>
            </w:pPr>
            <w:r>
              <w:t>11 November</w:t>
            </w:r>
          </w:p>
        </w:tc>
        <w:tc>
          <w:tcPr>
            <w:tcW w:w="4814" w:type="dxa"/>
          </w:tcPr>
          <w:p w14:paraId="2E08E0BD" w14:textId="51B60C59" w:rsidR="00171E7E" w:rsidRDefault="00171E7E" w:rsidP="006D3C55">
            <w:pPr>
              <w:jc w:val="both"/>
            </w:pPr>
            <w:r>
              <w:t>31 March</w:t>
            </w:r>
          </w:p>
        </w:tc>
      </w:tr>
      <w:tr w:rsidR="00171E7E" w14:paraId="134C481C" w14:textId="77777777" w:rsidTr="00171E7E">
        <w:tc>
          <w:tcPr>
            <w:tcW w:w="4814" w:type="dxa"/>
          </w:tcPr>
          <w:p w14:paraId="3F2F07E7" w14:textId="1999AE90" w:rsidR="00171E7E" w:rsidRDefault="00171E7E" w:rsidP="006D3C55">
            <w:pPr>
              <w:jc w:val="both"/>
            </w:pPr>
            <w:r>
              <w:t>18 November</w:t>
            </w:r>
          </w:p>
        </w:tc>
        <w:tc>
          <w:tcPr>
            <w:tcW w:w="4814" w:type="dxa"/>
          </w:tcPr>
          <w:p w14:paraId="0A4EFCFE" w14:textId="737CAE8E" w:rsidR="00171E7E" w:rsidRDefault="00171E7E" w:rsidP="006D3C55">
            <w:pPr>
              <w:jc w:val="both"/>
            </w:pPr>
            <w:r>
              <w:t>28 April</w:t>
            </w:r>
          </w:p>
        </w:tc>
      </w:tr>
      <w:tr w:rsidR="00171E7E" w14:paraId="4F9A8B30" w14:textId="77777777" w:rsidTr="00171E7E">
        <w:tc>
          <w:tcPr>
            <w:tcW w:w="4814" w:type="dxa"/>
          </w:tcPr>
          <w:p w14:paraId="3FD0D5BE" w14:textId="7C2BEA67" w:rsidR="00171E7E" w:rsidRDefault="00171E7E" w:rsidP="006D3C55">
            <w:pPr>
              <w:jc w:val="both"/>
            </w:pPr>
            <w:r>
              <w:t>25 November</w:t>
            </w:r>
          </w:p>
        </w:tc>
        <w:tc>
          <w:tcPr>
            <w:tcW w:w="4814" w:type="dxa"/>
          </w:tcPr>
          <w:p w14:paraId="49A4BAAE" w14:textId="7DBCA43D" w:rsidR="00171E7E" w:rsidRDefault="00171E7E" w:rsidP="006D3C55">
            <w:pPr>
              <w:jc w:val="both"/>
            </w:pPr>
            <w:r>
              <w:t>5 May</w:t>
            </w:r>
          </w:p>
        </w:tc>
      </w:tr>
      <w:tr w:rsidR="00171E7E" w14:paraId="6B83E0C6" w14:textId="77777777" w:rsidTr="00171E7E">
        <w:tc>
          <w:tcPr>
            <w:tcW w:w="4814" w:type="dxa"/>
          </w:tcPr>
          <w:p w14:paraId="01759FC8" w14:textId="6D2FD587" w:rsidR="00171E7E" w:rsidRDefault="00171E7E" w:rsidP="006D3C55">
            <w:pPr>
              <w:jc w:val="both"/>
            </w:pPr>
            <w:r>
              <w:t>2 December</w:t>
            </w:r>
          </w:p>
        </w:tc>
        <w:tc>
          <w:tcPr>
            <w:tcW w:w="4814" w:type="dxa"/>
          </w:tcPr>
          <w:p w14:paraId="187F6CF6" w14:textId="7CC73843" w:rsidR="00171E7E" w:rsidRDefault="00171E7E" w:rsidP="006D3C55">
            <w:pPr>
              <w:jc w:val="both"/>
            </w:pPr>
            <w:r>
              <w:t>12 May</w:t>
            </w:r>
          </w:p>
        </w:tc>
      </w:tr>
      <w:tr w:rsidR="00171E7E" w14:paraId="38F80954" w14:textId="77777777" w:rsidTr="00171E7E">
        <w:tc>
          <w:tcPr>
            <w:tcW w:w="4814" w:type="dxa"/>
          </w:tcPr>
          <w:p w14:paraId="6A563FE8" w14:textId="5D2CAEEB" w:rsidR="00171E7E" w:rsidRDefault="00171E7E" w:rsidP="006D3C55">
            <w:pPr>
              <w:jc w:val="both"/>
            </w:pPr>
            <w:r>
              <w:t>9 December</w:t>
            </w:r>
          </w:p>
        </w:tc>
        <w:tc>
          <w:tcPr>
            <w:tcW w:w="4814" w:type="dxa"/>
          </w:tcPr>
          <w:p w14:paraId="09DE8745" w14:textId="32690420" w:rsidR="00171E7E" w:rsidRDefault="00171E7E" w:rsidP="006D3C55">
            <w:pPr>
              <w:jc w:val="both"/>
            </w:pPr>
            <w:r>
              <w:t>19 May</w:t>
            </w:r>
          </w:p>
        </w:tc>
      </w:tr>
      <w:tr w:rsidR="00171E7E" w14:paraId="16EAF883" w14:textId="77777777" w:rsidTr="00171E7E">
        <w:tc>
          <w:tcPr>
            <w:tcW w:w="4814" w:type="dxa"/>
          </w:tcPr>
          <w:p w14:paraId="53A8EA0C" w14:textId="080B1B26" w:rsidR="00171E7E" w:rsidRDefault="00171E7E" w:rsidP="006D3C55">
            <w:pPr>
              <w:jc w:val="both"/>
            </w:pPr>
            <w:r>
              <w:t>16 December</w:t>
            </w:r>
          </w:p>
        </w:tc>
        <w:tc>
          <w:tcPr>
            <w:tcW w:w="4814" w:type="dxa"/>
          </w:tcPr>
          <w:p w14:paraId="1227AB80" w14:textId="2AB2F62A" w:rsidR="00171E7E" w:rsidRDefault="00E254ED" w:rsidP="006D3C55">
            <w:pPr>
              <w:jc w:val="both"/>
            </w:pPr>
            <w:r>
              <w:t xml:space="preserve">26 May </w:t>
            </w:r>
          </w:p>
        </w:tc>
      </w:tr>
      <w:tr w:rsidR="00171E7E" w14:paraId="586BEC2C" w14:textId="77777777" w:rsidTr="00171E7E">
        <w:tc>
          <w:tcPr>
            <w:tcW w:w="4814" w:type="dxa"/>
          </w:tcPr>
          <w:p w14:paraId="72E62991" w14:textId="21882469" w:rsidR="00171E7E" w:rsidRDefault="00171E7E" w:rsidP="006D3C55">
            <w:pPr>
              <w:jc w:val="both"/>
            </w:pPr>
            <w:r>
              <w:t>6 January</w:t>
            </w:r>
          </w:p>
        </w:tc>
        <w:tc>
          <w:tcPr>
            <w:tcW w:w="4814" w:type="dxa"/>
          </w:tcPr>
          <w:p w14:paraId="02D5A01B" w14:textId="6A497958" w:rsidR="00171E7E" w:rsidRDefault="00E254ED" w:rsidP="006D3C55">
            <w:pPr>
              <w:jc w:val="both"/>
            </w:pPr>
            <w:r>
              <w:t xml:space="preserve">2 June </w:t>
            </w:r>
          </w:p>
        </w:tc>
      </w:tr>
      <w:tr w:rsidR="00171E7E" w14:paraId="4931CEFD" w14:textId="77777777" w:rsidTr="00171E7E">
        <w:tc>
          <w:tcPr>
            <w:tcW w:w="4814" w:type="dxa"/>
          </w:tcPr>
          <w:p w14:paraId="70330B40" w14:textId="16DE9542" w:rsidR="00171E7E" w:rsidRDefault="00171E7E" w:rsidP="006D3C55">
            <w:pPr>
              <w:jc w:val="both"/>
            </w:pPr>
            <w:r>
              <w:t>13 January</w:t>
            </w:r>
          </w:p>
        </w:tc>
        <w:tc>
          <w:tcPr>
            <w:tcW w:w="4814" w:type="dxa"/>
          </w:tcPr>
          <w:p w14:paraId="7143982C" w14:textId="3FDA3502" w:rsidR="00171E7E" w:rsidRDefault="00E254ED" w:rsidP="006D3C55">
            <w:pPr>
              <w:jc w:val="both"/>
            </w:pPr>
            <w:r>
              <w:t>9 , 16 and 23 June (Catch Up)</w:t>
            </w:r>
          </w:p>
        </w:tc>
      </w:tr>
    </w:tbl>
    <w:p w14:paraId="7CD2500F" w14:textId="77777777" w:rsidR="00171E7E" w:rsidRDefault="00171E7E" w:rsidP="006D3C55">
      <w:pPr>
        <w:jc w:val="both"/>
      </w:pPr>
    </w:p>
    <w:p w14:paraId="3258BE1B" w14:textId="73F724B6" w:rsidR="00145903" w:rsidRDefault="00145903" w:rsidP="006D3C55">
      <w:pPr>
        <w:jc w:val="both"/>
      </w:pPr>
      <w:r>
        <w:t>Participants must be in possession of a valid X subscription. This will be strictly monitored. You can purchase this at our website: www.tudelft.nl/en/x or at the hosts in the entrance hall.</w:t>
      </w:r>
    </w:p>
    <w:p w14:paraId="4EDDEEA5" w14:textId="77777777" w:rsidR="00145903" w:rsidRDefault="00145903" w:rsidP="006D3C55">
      <w:pPr>
        <w:jc w:val="both"/>
      </w:pPr>
    </w:p>
    <w:p w14:paraId="7A98E036" w14:textId="77777777" w:rsidR="00E254ED" w:rsidRDefault="00E254ED" w:rsidP="006D3C55">
      <w:pPr>
        <w:jc w:val="both"/>
      </w:pPr>
    </w:p>
    <w:p w14:paraId="513D5555" w14:textId="77777777" w:rsidR="00E254ED" w:rsidRDefault="00E254ED" w:rsidP="006D3C55">
      <w:pPr>
        <w:jc w:val="both"/>
      </w:pPr>
    </w:p>
    <w:p w14:paraId="2CD968EC" w14:textId="77777777" w:rsidR="00145903" w:rsidRPr="00C64022" w:rsidRDefault="00145903" w:rsidP="006D3C55">
      <w:pPr>
        <w:jc w:val="both"/>
        <w:rPr>
          <w:b/>
          <w:bCs/>
        </w:rPr>
      </w:pPr>
      <w:r w:rsidRPr="00C64022">
        <w:rPr>
          <w:b/>
          <w:bCs/>
        </w:rPr>
        <w:lastRenderedPageBreak/>
        <w:t>Booking a time slot by the team captain</w:t>
      </w:r>
    </w:p>
    <w:p w14:paraId="60B6250E" w14:textId="2A0DDDD2" w:rsidR="00145903" w:rsidRDefault="00145903" w:rsidP="006D3C55">
      <w:pPr>
        <w:jc w:val="both"/>
      </w:pPr>
      <w:r>
        <w:t xml:space="preserve">The registration starts </w:t>
      </w:r>
      <w:r w:rsidR="00266E32">
        <w:t>with</w:t>
      </w:r>
      <w:r>
        <w:t xml:space="preserve"> the team captain, booking a time slot for the team. This will be done in the X web shop, starting Monday 4 September (10:00h). The link will be published on the offer page on the X website: www.tudelft.nl/en/x/whats-on offer/overview-a-z/soccer</w:t>
      </w:r>
    </w:p>
    <w:p w14:paraId="70210C0D" w14:textId="3FF47384" w:rsidR="00145903" w:rsidRDefault="00266E32" w:rsidP="006D3C55">
      <w:pPr>
        <w:jc w:val="both"/>
      </w:pPr>
      <w:r>
        <w:t>During</w:t>
      </w:r>
      <w:r w:rsidR="00145903">
        <w:t xml:space="preserve"> this first booking</w:t>
      </w:r>
      <w:r>
        <w:t>,</w:t>
      </w:r>
      <w:r w:rsidR="00145903">
        <w:t xml:space="preserve"> only the team captain is registered. The team captain will book a time slot in the </w:t>
      </w:r>
      <w:proofErr w:type="spellStart"/>
      <w:r>
        <w:t>webshop</w:t>
      </w:r>
      <w:proofErr w:type="spellEnd"/>
      <w:r w:rsidR="00145903">
        <w:t>. When the booking is complete and successful, the team captain will receive an info mail with a link to the registration form.</w:t>
      </w:r>
    </w:p>
    <w:p w14:paraId="6AA8ABA9" w14:textId="77777777" w:rsidR="00145903" w:rsidRPr="00145903" w:rsidRDefault="00145903" w:rsidP="006D3C55">
      <w:pPr>
        <w:jc w:val="both"/>
        <w:rPr>
          <w:b/>
          <w:bCs/>
          <w:sz w:val="24"/>
          <w:szCs w:val="24"/>
        </w:rPr>
      </w:pPr>
      <w:r w:rsidRPr="00145903">
        <w:rPr>
          <w:b/>
          <w:bCs/>
          <w:sz w:val="24"/>
          <w:szCs w:val="24"/>
        </w:rPr>
        <w:t>Registration of team members</w:t>
      </w:r>
    </w:p>
    <w:p w14:paraId="016CDB38" w14:textId="3D605632" w:rsidR="00145903" w:rsidRDefault="00145903" w:rsidP="006D3C55">
      <w:pPr>
        <w:jc w:val="both"/>
      </w:pPr>
      <w:r>
        <w:t>In the registration form, the team captain needs to fill in the names, email addresses and personal account ID’s</w:t>
      </w:r>
      <w:r w:rsidR="00266E32">
        <w:t xml:space="preserve"> [1]</w:t>
      </w:r>
      <w:r>
        <w:t xml:space="preserve"> from the X </w:t>
      </w:r>
      <w:proofErr w:type="spellStart"/>
      <w:r>
        <w:t>webshop</w:t>
      </w:r>
      <w:proofErr w:type="spellEnd"/>
      <w:r>
        <w:t xml:space="preserve"> for all players of the team. Please note that before registration all team members need a valid X year-subscription. We also need the phone number of the team captain, for the general competition communication. If everything is in order, you will be contacted before September </w:t>
      </w:r>
      <w:r w:rsidR="00266E32">
        <w:t>9</w:t>
      </w:r>
      <w:r>
        <w:t xml:space="preserve">th that you are joining the competition. The deadline for the registration form is the same day: Monday </w:t>
      </w:r>
      <w:r w:rsidR="00266E32">
        <w:t>2nd</w:t>
      </w:r>
      <w:r>
        <w:t xml:space="preserve"> September (23:59h). In addition, with the registration, the team captain will also sign a declaration confirming all team members are in possession of the X subscription, that the team will only play with players who are entitled to play, and that the captain and all team members are aware of the rules governing sportsmanship</w:t>
      </w:r>
      <w:r w:rsidR="00266E32">
        <w:t xml:space="preserve"> [2]</w:t>
      </w:r>
      <w:r>
        <w:t xml:space="preserve">. </w:t>
      </w:r>
    </w:p>
    <w:p w14:paraId="097E1BD6" w14:textId="45FE8D06" w:rsidR="00266E32" w:rsidRDefault="00266E32" w:rsidP="006D3C55">
      <w:pPr>
        <w:jc w:val="both"/>
      </w:pPr>
      <w:r>
        <w:t xml:space="preserve">[1] Personal account ID’s can be found in your personal X </w:t>
      </w:r>
      <w:proofErr w:type="spellStart"/>
      <w:r>
        <w:t>webshop</w:t>
      </w:r>
      <w:proofErr w:type="spellEnd"/>
      <w:r>
        <w:t xml:space="preserve"> under ‘my profile’, it has 7 numbers.</w:t>
      </w:r>
    </w:p>
    <w:p w14:paraId="120A2D7F" w14:textId="77777777" w:rsidR="00266E32" w:rsidRDefault="00266E32" w:rsidP="006D3C55">
      <w:pPr>
        <w:jc w:val="both"/>
      </w:pPr>
      <w:r>
        <w:t xml:space="preserve">[2] Personal account ID’s can be found in your personal X </w:t>
      </w:r>
      <w:proofErr w:type="spellStart"/>
      <w:r>
        <w:t>webshop</w:t>
      </w:r>
      <w:proofErr w:type="spellEnd"/>
      <w:r>
        <w:t xml:space="preserve"> under ‘my profile’, it has 7 </w:t>
      </w:r>
      <w:proofErr w:type="spellStart"/>
      <w:r>
        <w:t>numbers.see</w:t>
      </w:r>
      <w:proofErr w:type="spellEnd"/>
      <w:r>
        <w:t xml:space="preserve"> below in these regulations. If you don’t complete your registration, your time slot-booking will be invalid and released.</w:t>
      </w:r>
    </w:p>
    <w:p w14:paraId="06B7C7B8" w14:textId="77777777" w:rsidR="00145903" w:rsidRDefault="00145903" w:rsidP="006D3C55">
      <w:pPr>
        <w:jc w:val="both"/>
      </w:pPr>
    </w:p>
    <w:p w14:paraId="23B18B41" w14:textId="77777777" w:rsidR="00145903" w:rsidRPr="00145903" w:rsidRDefault="00145903" w:rsidP="006D3C55">
      <w:pPr>
        <w:jc w:val="both"/>
        <w:rPr>
          <w:b/>
          <w:bCs/>
          <w:sz w:val="24"/>
          <w:szCs w:val="24"/>
        </w:rPr>
      </w:pPr>
      <w:r w:rsidRPr="00145903">
        <w:rPr>
          <w:b/>
          <w:bCs/>
          <w:sz w:val="24"/>
          <w:szCs w:val="24"/>
        </w:rPr>
        <w:t>Registration costs</w:t>
      </w:r>
    </w:p>
    <w:p w14:paraId="5D948825" w14:textId="135E4CB6" w:rsidR="00145903" w:rsidRDefault="00145903" w:rsidP="006D3C55">
      <w:pPr>
        <w:jc w:val="both"/>
      </w:pPr>
      <w:r>
        <w:t>The costs to register a team are € 0,00. Therefore, the team will get access to the competition.</w:t>
      </w:r>
    </w:p>
    <w:p w14:paraId="3947E903" w14:textId="77777777" w:rsidR="00D8471B" w:rsidRPr="00D8471B" w:rsidRDefault="00D8471B" w:rsidP="006D3C55">
      <w:pPr>
        <w:jc w:val="both"/>
        <w:rPr>
          <w:b/>
          <w:bCs/>
          <w:sz w:val="24"/>
          <w:szCs w:val="24"/>
        </w:rPr>
      </w:pPr>
      <w:r w:rsidRPr="00D8471B">
        <w:rPr>
          <w:b/>
          <w:bCs/>
          <w:sz w:val="24"/>
          <w:szCs w:val="24"/>
        </w:rPr>
        <w:t>Open spots after Monday</w:t>
      </w:r>
    </w:p>
    <w:p w14:paraId="23610A26" w14:textId="2FADCAC0" w:rsidR="00D8471B" w:rsidRDefault="00D8471B" w:rsidP="006D3C55">
      <w:pPr>
        <w:jc w:val="both"/>
      </w:pPr>
      <w:r>
        <w:t>When we find there are spots left open on Tuesday, because (for example) registration were not completed in time, we will open the registrations again later in the week. Please keep a close eye on our website and socials, where we will post any additional information.</w:t>
      </w:r>
    </w:p>
    <w:p w14:paraId="50FB9B4B" w14:textId="77777777" w:rsidR="00D8471B" w:rsidRDefault="00D8471B" w:rsidP="006D3C55">
      <w:pPr>
        <w:jc w:val="both"/>
      </w:pPr>
    </w:p>
    <w:p w14:paraId="22B520B9" w14:textId="77777777" w:rsidR="00D8471B" w:rsidRPr="00D8471B" w:rsidRDefault="00D8471B" w:rsidP="006D3C55">
      <w:pPr>
        <w:jc w:val="both"/>
        <w:rPr>
          <w:b/>
          <w:bCs/>
          <w:sz w:val="24"/>
          <w:szCs w:val="24"/>
        </w:rPr>
      </w:pPr>
      <w:r w:rsidRPr="00D8471B">
        <w:rPr>
          <w:b/>
          <w:bCs/>
          <w:sz w:val="24"/>
          <w:szCs w:val="24"/>
        </w:rPr>
        <w:t>Too few players</w:t>
      </w:r>
    </w:p>
    <w:p w14:paraId="570CA9B0" w14:textId="77777777" w:rsidR="00D8471B" w:rsidRDefault="00D8471B" w:rsidP="006D3C55">
      <w:pPr>
        <w:jc w:val="both"/>
      </w:pPr>
      <w:r>
        <w:t xml:space="preserve">If a team has insufficient players during the competition due to injury, exams or other reasons, it may use guest players throughout the entire competition. </w:t>
      </w:r>
    </w:p>
    <w:p w14:paraId="12C1538A" w14:textId="45F0EAD7" w:rsidR="00D8471B" w:rsidRDefault="00D8471B" w:rsidP="006D3C55">
      <w:pPr>
        <w:pStyle w:val="Lijstalinea"/>
        <w:numPr>
          <w:ilvl w:val="0"/>
          <w:numId w:val="2"/>
        </w:numPr>
        <w:jc w:val="both"/>
      </w:pPr>
      <w:r>
        <w:t xml:space="preserve">Guest players without an X subscription, must purchase a weekly subscription of €7.00 at the hosts in the entrance hall before the match. </w:t>
      </w:r>
    </w:p>
    <w:p w14:paraId="4B5F9E7B" w14:textId="77777777" w:rsidR="00D8471B" w:rsidRDefault="00D8471B" w:rsidP="006D3C55">
      <w:pPr>
        <w:jc w:val="both"/>
      </w:pPr>
      <w:r>
        <w:t xml:space="preserve">Please note: </w:t>
      </w:r>
    </w:p>
    <w:p w14:paraId="4459C029" w14:textId="6D82A06B" w:rsidR="00D8471B" w:rsidRDefault="00D8471B" w:rsidP="006D3C55">
      <w:pPr>
        <w:pStyle w:val="Lijstalinea"/>
        <w:numPr>
          <w:ilvl w:val="0"/>
          <w:numId w:val="1"/>
        </w:numPr>
        <w:jc w:val="both"/>
      </w:pPr>
      <w:r>
        <w:t xml:space="preserve">Weekly subscriptions will only be sold to participants in possession of a valid student or employee card (campus card); </w:t>
      </w:r>
    </w:p>
    <w:p w14:paraId="050D6AF3" w14:textId="0D73E8BE" w:rsidR="00D8471B" w:rsidRDefault="00D8471B" w:rsidP="006D3C55">
      <w:pPr>
        <w:pStyle w:val="Lijstalinea"/>
        <w:numPr>
          <w:ilvl w:val="0"/>
          <w:numId w:val="1"/>
        </w:numPr>
        <w:jc w:val="both"/>
      </w:pPr>
      <w:r>
        <w:t>Weekly subscriptions cannot be purchased for a match once the match has started, or after checking the subscriptions.</w:t>
      </w:r>
    </w:p>
    <w:p w14:paraId="69CFFB8C" w14:textId="77777777" w:rsidR="00D8471B" w:rsidRDefault="00D8471B" w:rsidP="006D3C55">
      <w:pPr>
        <w:jc w:val="both"/>
      </w:pPr>
    </w:p>
    <w:p w14:paraId="5FCB22D0" w14:textId="77777777" w:rsidR="00D8471B" w:rsidRPr="00D8471B" w:rsidRDefault="00D8471B" w:rsidP="006D3C55">
      <w:pPr>
        <w:jc w:val="both"/>
        <w:rPr>
          <w:b/>
          <w:bCs/>
          <w:sz w:val="24"/>
          <w:szCs w:val="24"/>
        </w:rPr>
      </w:pPr>
      <w:r w:rsidRPr="00D8471B">
        <w:rPr>
          <w:b/>
          <w:bCs/>
          <w:sz w:val="24"/>
          <w:szCs w:val="24"/>
        </w:rPr>
        <w:t xml:space="preserve">Sportsmanship rules </w:t>
      </w:r>
    </w:p>
    <w:p w14:paraId="11BFE974" w14:textId="77777777" w:rsidR="00D8471B" w:rsidRDefault="00D8471B" w:rsidP="006D3C55">
      <w:pPr>
        <w:jc w:val="both"/>
      </w:pPr>
      <w:r>
        <w:t xml:space="preserve">X is pleased to offer all TU Delft students and staff the opportunity to make optimal use of its extensive, innovative and accessible sports facilities. The quality we offer can only be maintained and extended when all X participants are in possession of a valid subscription. Our financial dependence on subscriptions means we are compelled to ensure all participants of X facilities are in possession of valid subscriptions. We expect not only sportsmanlike behaviour from both captains and players alike, both on and off the field, but also collective responsibility for ensuring valid subscriptions. </w:t>
      </w:r>
    </w:p>
    <w:p w14:paraId="61141A61" w14:textId="77777777" w:rsidR="00D8471B" w:rsidRDefault="00D8471B" w:rsidP="006D3C55">
      <w:pPr>
        <w:jc w:val="both"/>
      </w:pPr>
      <w:r>
        <w:t xml:space="preserve">This implies that: 1. When one or more players are involved without a valid X-subscription, the whole team will be disqualified from the competition, and that; </w:t>
      </w:r>
    </w:p>
    <w:p w14:paraId="61328350" w14:textId="0A6BB53A" w:rsidR="00D8471B" w:rsidRDefault="00D8471B" w:rsidP="006D3C55">
      <w:pPr>
        <w:jc w:val="both"/>
      </w:pPr>
      <w:r>
        <w:t>2. None of the individual players from the disqualified team will be allowed to participate in the competition in question.</w:t>
      </w:r>
    </w:p>
    <w:p w14:paraId="7ED6C215" w14:textId="77777777" w:rsidR="00D8471B" w:rsidRDefault="00D8471B" w:rsidP="006D3C55">
      <w:pPr>
        <w:jc w:val="both"/>
      </w:pPr>
    </w:p>
    <w:p w14:paraId="4D76125F" w14:textId="77777777" w:rsidR="00D8471B" w:rsidRPr="00D8471B" w:rsidRDefault="00D8471B" w:rsidP="006D3C55">
      <w:pPr>
        <w:jc w:val="both"/>
        <w:rPr>
          <w:b/>
          <w:bCs/>
          <w:sz w:val="24"/>
          <w:szCs w:val="24"/>
        </w:rPr>
      </w:pPr>
      <w:r w:rsidRPr="00D8471B">
        <w:rPr>
          <w:b/>
          <w:bCs/>
          <w:sz w:val="24"/>
          <w:szCs w:val="24"/>
        </w:rPr>
        <w:t>Failing to show up</w:t>
      </w:r>
    </w:p>
    <w:p w14:paraId="44D32E3A" w14:textId="26501EBA" w:rsidR="00D8471B" w:rsidRDefault="00D8471B" w:rsidP="006D3C55">
      <w:pPr>
        <w:pStyle w:val="Lijstalinea"/>
        <w:numPr>
          <w:ilvl w:val="0"/>
          <w:numId w:val="3"/>
        </w:numPr>
        <w:jc w:val="both"/>
      </w:pPr>
      <w:r>
        <w:t xml:space="preserve">If a team fails to show up for a match, the team that can make it is entitled to a 3-0 win. Please communicate beforehand to the opponent captain if your team cannot make it. This should be done at least before </w:t>
      </w:r>
      <w:r w:rsidR="00266E32">
        <w:t>12:00 o</w:t>
      </w:r>
      <w:r w:rsidR="00124B7E">
        <w:t>f the day of the match</w:t>
      </w:r>
      <w:r>
        <w:t xml:space="preserve">. </w:t>
      </w:r>
    </w:p>
    <w:p w14:paraId="4B8E3575" w14:textId="77777777" w:rsidR="00D8471B" w:rsidRDefault="00D8471B" w:rsidP="006D3C55">
      <w:pPr>
        <w:pStyle w:val="Lijstalinea"/>
        <w:numPr>
          <w:ilvl w:val="0"/>
          <w:numId w:val="3"/>
        </w:numPr>
        <w:jc w:val="both"/>
      </w:pPr>
      <w:r>
        <w:t xml:space="preserve">Cancellations should be agreed to between teams and the captain of the opposing team should be informed well in advance. </w:t>
      </w:r>
    </w:p>
    <w:p w14:paraId="38C4F017" w14:textId="3F702026" w:rsidR="00D8471B" w:rsidRDefault="00D8471B" w:rsidP="006D3C55">
      <w:pPr>
        <w:pStyle w:val="Lijstalinea"/>
        <w:numPr>
          <w:ilvl w:val="0"/>
          <w:numId w:val="3"/>
        </w:numPr>
        <w:jc w:val="both"/>
      </w:pPr>
      <w:r>
        <w:t>Teams are responsible for their own behaviour and differences of opinion must be resolved within the team. Walking off the pitch is seen as unsportsmanlike and can result in a warning or exclusion from the competition.</w:t>
      </w:r>
    </w:p>
    <w:p w14:paraId="0140A2FF" w14:textId="77777777" w:rsidR="00D8471B" w:rsidRDefault="00D8471B" w:rsidP="006D3C55">
      <w:pPr>
        <w:jc w:val="both"/>
      </w:pPr>
    </w:p>
    <w:p w14:paraId="5E04C89C" w14:textId="77777777" w:rsidR="00D8471B" w:rsidRPr="00D8471B" w:rsidRDefault="00D8471B" w:rsidP="006D3C55">
      <w:pPr>
        <w:jc w:val="both"/>
        <w:rPr>
          <w:b/>
          <w:bCs/>
          <w:sz w:val="24"/>
          <w:szCs w:val="24"/>
        </w:rPr>
      </w:pPr>
      <w:r w:rsidRPr="00D8471B">
        <w:rPr>
          <w:b/>
          <w:bCs/>
          <w:sz w:val="24"/>
          <w:szCs w:val="24"/>
        </w:rPr>
        <w:t>Communication</w:t>
      </w:r>
    </w:p>
    <w:p w14:paraId="652C26E9" w14:textId="77777777" w:rsidR="00D8471B" w:rsidRDefault="00D8471B" w:rsidP="006D3C55">
      <w:pPr>
        <w:jc w:val="both"/>
      </w:pPr>
      <w:r>
        <w:t>The competition leader will communicate with all captains in a WhatsApp environment. Captains can reach the competition leader by email with questions or scores from games, for example. We aim to reply to every email within three working days. All scores and rankings will be provided through the website www.toernooi.nl (see link at website X).</w:t>
      </w:r>
    </w:p>
    <w:p w14:paraId="2884E6E0" w14:textId="77777777" w:rsidR="00D8471B" w:rsidRDefault="00D8471B" w:rsidP="006D3C55">
      <w:pPr>
        <w:jc w:val="both"/>
      </w:pPr>
    </w:p>
    <w:p w14:paraId="2CB684F4" w14:textId="77777777" w:rsidR="00D8471B" w:rsidRPr="00D8471B" w:rsidRDefault="00D8471B" w:rsidP="006D3C55">
      <w:pPr>
        <w:jc w:val="both"/>
        <w:rPr>
          <w:b/>
          <w:bCs/>
          <w:sz w:val="24"/>
          <w:szCs w:val="24"/>
        </w:rPr>
      </w:pPr>
      <w:r w:rsidRPr="00D8471B">
        <w:rPr>
          <w:b/>
          <w:bCs/>
          <w:sz w:val="24"/>
          <w:szCs w:val="24"/>
        </w:rPr>
        <w:t xml:space="preserve">Last but not least </w:t>
      </w:r>
    </w:p>
    <w:p w14:paraId="63A7AAEE" w14:textId="77777777" w:rsidR="00D8471B" w:rsidRDefault="00D8471B" w:rsidP="006D3C55">
      <w:pPr>
        <w:jc w:val="both"/>
      </w:pPr>
      <w:r>
        <w:t xml:space="preserve">If you have questions and in case of injuries or any other unforeseen circumstances, please feel free to contact us: </w:t>
      </w:r>
    </w:p>
    <w:p w14:paraId="10FA55A9" w14:textId="5B07DE8B" w:rsidR="00D8471B" w:rsidRPr="00D8471B" w:rsidRDefault="00D8471B" w:rsidP="006D3C55">
      <w:pPr>
        <w:jc w:val="both"/>
        <w:rPr>
          <w:lang w:val="it-IT"/>
        </w:rPr>
      </w:pPr>
      <w:r w:rsidRPr="00D8471B">
        <w:rPr>
          <w:lang w:val="it-IT"/>
        </w:rPr>
        <w:t xml:space="preserve">League Leader: </w:t>
      </w:r>
      <w:r w:rsidRPr="00D8471B">
        <w:rPr>
          <w:lang w:val="it-IT"/>
        </w:rPr>
        <w:tab/>
      </w:r>
      <w:r w:rsidRPr="00D8471B">
        <w:rPr>
          <w:lang w:val="it-IT"/>
        </w:rPr>
        <w:tab/>
        <w:t>Riccardo Mei (</w:t>
      </w:r>
      <w:r>
        <w:rPr>
          <w:lang w:val="it-IT"/>
        </w:rPr>
        <w:t>R</w:t>
      </w:r>
      <w:r w:rsidRPr="00D8471B">
        <w:rPr>
          <w:lang w:val="it-IT"/>
        </w:rPr>
        <w:t>.</w:t>
      </w:r>
      <w:r>
        <w:rPr>
          <w:lang w:val="it-IT"/>
        </w:rPr>
        <w:t>Mei</w:t>
      </w:r>
      <w:r w:rsidRPr="00D8471B">
        <w:rPr>
          <w:lang w:val="it-IT"/>
        </w:rPr>
        <w:t>-1@tudelft.nl)</w:t>
      </w:r>
    </w:p>
    <w:p w14:paraId="4E0C1A5C" w14:textId="67BCEB7F" w:rsidR="00D8471B" w:rsidRDefault="00D8471B" w:rsidP="006D3C55">
      <w:pPr>
        <w:jc w:val="both"/>
        <w:rPr>
          <w:lang w:val="nl-NL"/>
        </w:rPr>
      </w:pPr>
      <w:r w:rsidRPr="00D8471B">
        <w:rPr>
          <w:lang w:val="nl-NL"/>
        </w:rPr>
        <w:t>Program maker X:</w:t>
      </w:r>
      <w:r>
        <w:rPr>
          <w:lang w:val="nl-NL"/>
        </w:rPr>
        <w:tab/>
      </w:r>
      <w:r w:rsidRPr="00D8471B">
        <w:rPr>
          <w:lang w:val="nl-NL"/>
        </w:rPr>
        <w:t>Peter Boerefijn (</w:t>
      </w:r>
      <w:hyperlink r:id="rId5" w:history="1">
        <w:r w:rsidR="00E254ED" w:rsidRPr="005A7962">
          <w:rPr>
            <w:rStyle w:val="Hyperlink"/>
            <w:lang w:val="nl-NL"/>
          </w:rPr>
          <w:t>P.Boerefijn@tudelft.nl</w:t>
        </w:r>
      </w:hyperlink>
      <w:r w:rsidRPr="00D8471B">
        <w:rPr>
          <w:lang w:val="nl-NL"/>
        </w:rPr>
        <w:t>)</w:t>
      </w:r>
    </w:p>
    <w:p w14:paraId="2A3C74D6" w14:textId="77777777" w:rsidR="00E254ED" w:rsidRDefault="00E254ED" w:rsidP="006D3C55">
      <w:pPr>
        <w:jc w:val="both"/>
        <w:rPr>
          <w:lang w:val="nl-NL"/>
        </w:rPr>
      </w:pPr>
    </w:p>
    <w:p w14:paraId="6FCEAB6C" w14:textId="77777777" w:rsidR="00E254ED" w:rsidRDefault="00E254ED" w:rsidP="006D3C55">
      <w:pPr>
        <w:jc w:val="both"/>
        <w:rPr>
          <w:lang w:val="nl-NL"/>
        </w:rPr>
      </w:pPr>
    </w:p>
    <w:p w14:paraId="39EE930B" w14:textId="77777777" w:rsidR="00E254ED" w:rsidRDefault="00E254ED" w:rsidP="006D3C55">
      <w:pPr>
        <w:jc w:val="both"/>
        <w:rPr>
          <w:lang w:val="nl-NL"/>
        </w:rPr>
      </w:pPr>
    </w:p>
    <w:p w14:paraId="63570393" w14:textId="77777777" w:rsidR="00E254ED" w:rsidRDefault="00E254ED" w:rsidP="006D3C55">
      <w:pPr>
        <w:jc w:val="both"/>
        <w:rPr>
          <w:lang w:val="nl-NL"/>
        </w:rPr>
      </w:pPr>
    </w:p>
    <w:sectPr w:rsidR="00E254ED" w:rsidSect="009454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A6CFB"/>
    <w:multiLevelType w:val="hybridMultilevel"/>
    <w:tmpl w:val="3490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7062D"/>
    <w:multiLevelType w:val="hybridMultilevel"/>
    <w:tmpl w:val="5D86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33A4C"/>
    <w:multiLevelType w:val="hybridMultilevel"/>
    <w:tmpl w:val="4700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53B06"/>
    <w:multiLevelType w:val="hybridMultilevel"/>
    <w:tmpl w:val="48C40FD2"/>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247540">
    <w:abstractNumId w:val="0"/>
  </w:num>
  <w:num w:numId="2" w16cid:durableId="862675075">
    <w:abstractNumId w:val="2"/>
  </w:num>
  <w:num w:numId="3" w16cid:durableId="1400976514">
    <w:abstractNumId w:val="1"/>
  </w:num>
  <w:num w:numId="4" w16cid:durableId="197390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03"/>
    <w:rsid w:val="00124B7E"/>
    <w:rsid w:val="00145903"/>
    <w:rsid w:val="00171E7E"/>
    <w:rsid w:val="00183A24"/>
    <w:rsid w:val="00266E32"/>
    <w:rsid w:val="003922E9"/>
    <w:rsid w:val="004679CC"/>
    <w:rsid w:val="00614A6E"/>
    <w:rsid w:val="00617FAF"/>
    <w:rsid w:val="00644234"/>
    <w:rsid w:val="00685CDB"/>
    <w:rsid w:val="00697D57"/>
    <w:rsid w:val="006D3C55"/>
    <w:rsid w:val="00897B36"/>
    <w:rsid w:val="00945450"/>
    <w:rsid w:val="00C64022"/>
    <w:rsid w:val="00CE47F6"/>
    <w:rsid w:val="00D8471B"/>
    <w:rsid w:val="00E254ED"/>
    <w:rsid w:val="00F7591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91D26"/>
  <w15:chartTrackingRefBased/>
  <w15:docId w15:val="{6B364C8E-701A-4125-91AE-2AFFBE78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4590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14590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145903"/>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145903"/>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145903"/>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14590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4590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4590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4590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5903"/>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145903"/>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145903"/>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145903"/>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145903"/>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14590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4590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4590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45903"/>
    <w:rPr>
      <w:rFonts w:eastAsiaTheme="majorEastAsia" w:cstheme="majorBidi"/>
      <w:color w:val="272727" w:themeColor="text1" w:themeTint="D8"/>
    </w:rPr>
  </w:style>
  <w:style w:type="paragraph" w:styleId="Titel">
    <w:name w:val="Title"/>
    <w:basedOn w:val="Standaard"/>
    <w:next w:val="Standaard"/>
    <w:link w:val="TitelChar"/>
    <w:uiPriority w:val="10"/>
    <w:qFormat/>
    <w:rsid w:val="001459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4590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4590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4590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4590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45903"/>
    <w:rPr>
      <w:i/>
      <w:iCs/>
      <w:color w:val="404040" w:themeColor="text1" w:themeTint="BF"/>
    </w:rPr>
  </w:style>
  <w:style w:type="paragraph" w:styleId="Lijstalinea">
    <w:name w:val="List Paragraph"/>
    <w:basedOn w:val="Standaard"/>
    <w:uiPriority w:val="34"/>
    <w:qFormat/>
    <w:rsid w:val="00145903"/>
    <w:pPr>
      <w:ind w:left="720"/>
      <w:contextualSpacing/>
    </w:pPr>
  </w:style>
  <w:style w:type="character" w:styleId="Intensievebenadrukking">
    <w:name w:val="Intense Emphasis"/>
    <w:basedOn w:val="Standaardalinea-lettertype"/>
    <w:uiPriority w:val="21"/>
    <w:qFormat/>
    <w:rsid w:val="00145903"/>
    <w:rPr>
      <w:i/>
      <w:iCs/>
      <w:color w:val="2F5496" w:themeColor="accent1" w:themeShade="BF"/>
    </w:rPr>
  </w:style>
  <w:style w:type="paragraph" w:styleId="Duidelijkcitaat">
    <w:name w:val="Intense Quote"/>
    <w:basedOn w:val="Standaard"/>
    <w:next w:val="Standaard"/>
    <w:link w:val="DuidelijkcitaatChar"/>
    <w:uiPriority w:val="30"/>
    <w:qFormat/>
    <w:rsid w:val="0014590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145903"/>
    <w:rPr>
      <w:i/>
      <w:iCs/>
      <w:color w:val="2F5496" w:themeColor="accent1" w:themeShade="BF"/>
    </w:rPr>
  </w:style>
  <w:style w:type="character" w:styleId="Intensieveverwijzing">
    <w:name w:val="Intense Reference"/>
    <w:basedOn w:val="Standaardalinea-lettertype"/>
    <w:uiPriority w:val="32"/>
    <w:qFormat/>
    <w:rsid w:val="00145903"/>
    <w:rPr>
      <w:b/>
      <w:bCs/>
      <w:smallCaps/>
      <w:color w:val="2F5496" w:themeColor="accent1" w:themeShade="BF"/>
      <w:spacing w:val="5"/>
    </w:rPr>
  </w:style>
  <w:style w:type="table" w:styleId="Tabelraster">
    <w:name w:val="Table Grid"/>
    <w:basedOn w:val="Standaardtabel"/>
    <w:uiPriority w:val="39"/>
    <w:rsid w:val="00171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254ED"/>
    <w:rPr>
      <w:color w:val="0563C1" w:themeColor="hyperlink"/>
      <w:u w:val="single"/>
    </w:rPr>
  </w:style>
  <w:style w:type="character" w:styleId="Onopgelostemelding">
    <w:name w:val="Unresolved Mention"/>
    <w:basedOn w:val="Standaardalinea-lettertype"/>
    <w:uiPriority w:val="99"/>
    <w:semiHidden/>
    <w:unhideWhenUsed/>
    <w:rsid w:val="00E25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63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Boerefijn@tudelft.n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5515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Mei</dc:creator>
  <cp:keywords/>
  <dc:description/>
  <cp:lastModifiedBy>Peter Boerefijn</cp:lastModifiedBy>
  <cp:revision>2</cp:revision>
  <dcterms:created xsi:type="dcterms:W3CDTF">2024-06-19T07:40:00Z</dcterms:created>
  <dcterms:modified xsi:type="dcterms:W3CDTF">2024-06-19T07:40:00Z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95cc103a-e420-407a-a52a-e712916cf283</vt:lpwstr>
  </property>
</Properties>
</file>