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52" w:rsidRPr="00AB7C04" w:rsidRDefault="000C0552" w:rsidP="000C0552">
      <w:pPr>
        <w:spacing w:line="240" w:lineRule="auto"/>
        <w:jc w:val="center"/>
        <w:rPr>
          <w:rFonts w:cstheme="minorHAnsi"/>
          <w:b/>
          <w:sz w:val="18"/>
          <w:szCs w:val="18"/>
          <w:lang w:val="nl-NL"/>
        </w:rPr>
      </w:pPr>
      <w:r w:rsidRPr="00AB7C04">
        <w:rPr>
          <w:rFonts w:cstheme="minorHAnsi"/>
          <w:b/>
          <w:sz w:val="18"/>
          <w:szCs w:val="18"/>
          <w:lang w:val="nl-NL"/>
        </w:rPr>
        <w:t>Toelichting Verwerkersovereenkomst</w:t>
      </w:r>
    </w:p>
    <w:p w:rsidR="000C0552" w:rsidRPr="00475B51" w:rsidRDefault="000C0552" w:rsidP="000C0552">
      <w:pPr>
        <w:spacing w:line="240" w:lineRule="auto"/>
        <w:jc w:val="both"/>
        <w:rPr>
          <w:rFonts w:asciiTheme="minorHAnsi" w:hAnsiTheme="minorHAnsi" w:cstheme="minorHAnsi"/>
          <w:sz w:val="20"/>
          <w:lang w:val="nl-NL"/>
        </w:rPr>
      </w:pPr>
    </w:p>
    <w:p w:rsidR="000C0552" w:rsidRPr="00475B51" w:rsidRDefault="000C0552" w:rsidP="000C0552">
      <w:pPr>
        <w:pStyle w:val="Normaalweb"/>
        <w:spacing w:before="0" w:beforeAutospacing="0" w:after="0" w:afterAutospacing="0"/>
        <w:jc w:val="both"/>
        <w:rPr>
          <w:rFonts w:asciiTheme="minorHAnsi" w:hAnsiTheme="minorHAnsi" w:cstheme="minorHAnsi"/>
          <w:b/>
          <w:color w:val="000000"/>
          <w:sz w:val="20"/>
          <w:szCs w:val="20"/>
        </w:rPr>
      </w:pPr>
      <w:r w:rsidRPr="00475B51">
        <w:rPr>
          <w:rFonts w:asciiTheme="minorHAnsi" w:hAnsiTheme="minorHAnsi" w:cstheme="minorHAnsi"/>
          <w:b/>
          <w:color w:val="000000"/>
          <w:sz w:val="20"/>
          <w:szCs w:val="20"/>
        </w:rPr>
        <w:t>Inleiding</w:t>
      </w:r>
    </w:p>
    <w:p w:rsidR="00750CE0" w:rsidRDefault="000C0552" w:rsidP="000C0552">
      <w:pPr>
        <w:pStyle w:val="Normaalweb"/>
        <w:spacing w:before="0" w:beforeAutospacing="0" w:after="0" w:afterAutospacing="0"/>
        <w:jc w:val="both"/>
        <w:rPr>
          <w:rFonts w:asciiTheme="minorHAnsi" w:hAnsiTheme="minorHAnsi" w:cstheme="minorHAnsi"/>
          <w:color w:val="212529"/>
          <w:sz w:val="20"/>
          <w:szCs w:val="20"/>
        </w:rPr>
      </w:pPr>
      <w:r w:rsidRPr="00475B51">
        <w:rPr>
          <w:rFonts w:asciiTheme="minorHAnsi" w:hAnsiTheme="minorHAnsi" w:cstheme="minorHAnsi"/>
          <w:color w:val="212529"/>
          <w:sz w:val="20"/>
          <w:szCs w:val="20"/>
          <w:shd w:val="clear" w:color="auto" w:fill="FFFFFF"/>
        </w:rPr>
        <w:t>Een verwerkersovereenkomst regelt de verantwoordelijkheden bij de verwerking van persoonsgegevens</w:t>
      </w:r>
      <w:r w:rsidRPr="00475B51">
        <w:rPr>
          <w:rFonts w:asciiTheme="minorHAnsi" w:hAnsiTheme="minorHAnsi" w:cstheme="minorHAnsi"/>
          <w:b/>
          <w:color w:val="212529"/>
          <w:sz w:val="20"/>
          <w:szCs w:val="20"/>
          <w:shd w:val="clear" w:color="auto" w:fill="FFFFFF"/>
        </w:rPr>
        <w:t> </w:t>
      </w:r>
      <w:r w:rsidRPr="00475B51">
        <w:rPr>
          <w:rStyle w:val="Zwaar"/>
          <w:rFonts w:asciiTheme="minorHAnsi" w:hAnsiTheme="minorHAnsi" w:cstheme="minorHAnsi"/>
          <w:color w:val="212529"/>
          <w:sz w:val="20"/>
          <w:szCs w:val="20"/>
        </w:rPr>
        <w:t>als de TU Delft voor de verwerking een derde partij inschakelt</w:t>
      </w:r>
      <w:r w:rsidRPr="00475B51">
        <w:rPr>
          <w:rFonts w:asciiTheme="minorHAnsi" w:hAnsiTheme="minorHAnsi" w:cstheme="minorHAnsi"/>
          <w:b/>
          <w:color w:val="212529"/>
          <w:sz w:val="20"/>
          <w:szCs w:val="20"/>
          <w:shd w:val="clear" w:color="auto" w:fill="FFFFFF"/>
        </w:rPr>
        <w:t>.</w:t>
      </w:r>
      <w:r w:rsidRPr="00475B51">
        <w:rPr>
          <w:rFonts w:asciiTheme="minorHAnsi" w:hAnsiTheme="minorHAnsi" w:cstheme="minorHAnsi"/>
          <w:color w:val="212529"/>
          <w:sz w:val="20"/>
          <w:szCs w:val="20"/>
        </w:rPr>
        <w:t xml:space="preserve"> </w:t>
      </w:r>
      <w:bookmarkStart w:id="0" w:name="controller"/>
      <w:bookmarkEnd w:id="0"/>
    </w:p>
    <w:p w:rsidR="000C0552" w:rsidRPr="00475B51" w:rsidRDefault="000C0552" w:rsidP="000C0552">
      <w:pPr>
        <w:pStyle w:val="Normaalweb"/>
        <w:spacing w:before="0" w:beforeAutospacing="0" w:after="0" w:afterAutospacing="0"/>
        <w:jc w:val="both"/>
        <w:rPr>
          <w:rFonts w:asciiTheme="minorHAnsi" w:hAnsiTheme="minorHAnsi" w:cstheme="minorHAnsi"/>
          <w:sz w:val="20"/>
          <w:szCs w:val="20"/>
        </w:rPr>
      </w:pPr>
      <w:r w:rsidRPr="00475B51">
        <w:rPr>
          <w:rFonts w:asciiTheme="minorHAnsi" w:hAnsiTheme="minorHAnsi" w:cstheme="minorHAnsi"/>
          <w:color w:val="212529"/>
          <w:sz w:val="20"/>
          <w:szCs w:val="20"/>
          <w:shd w:val="clear" w:color="auto" w:fill="FFFFFF"/>
        </w:rPr>
        <w:t>De verwerkersovereenkomst is de overeenkomst tussen de verwerkingsverantwoordelijke (meestal de TU Delft) en de verwerker, waarin wordt vastgelegd hoe de verwerker met de persoonsgegevens dient  om te gaan.</w:t>
      </w:r>
    </w:p>
    <w:p w:rsidR="000C0552" w:rsidRPr="00475B51" w:rsidRDefault="000C0552" w:rsidP="000C0552">
      <w:pPr>
        <w:pStyle w:val="Normaalweb"/>
        <w:spacing w:before="0" w:beforeAutospacing="0" w:after="0" w:afterAutospacing="0"/>
        <w:jc w:val="both"/>
        <w:rPr>
          <w:rFonts w:asciiTheme="minorHAnsi" w:hAnsiTheme="minorHAnsi" w:cstheme="minorHAnsi"/>
          <w:sz w:val="20"/>
          <w:szCs w:val="20"/>
        </w:rPr>
      </w:pPr>
    </w:p>
    <w:p w:rsidR="000C0552" w:rsidRPr="00475B51" w:rsidRDefault="000C0552" w:rsidP="000C0552">
      <w:pPr>
        <w:pStyle w:val="Normaalweb"/>
        <w:spacing w:before="0" w:beforeAutospacing="0" w:after="0" w:afterAutospacing="0"/>
        <w:jc w:val="both"/>
        <w:rPr>
          <w:rFonts w:asciiTheme="minorHAnsi" w:hAnsiTheme="minorHAnsi" w:cstheme="minorHAnsi"/>
          <w:sz w:val="20"/>
          <w:szCs w:val="20"/>
        </w:rPr>
      </w:pPr>
      <w:r w:rsidRPr="00475B51">
        <w:rPr>
          <w:rFonts w:asciiTheme="minorHAnsi" w:hAnsiTheme="minorHAnsi" w:cstheme="minorHAnsi"/>
          <w:sz w:val="20"/>
          <w:szCs w:val="20"/>
        </w:rPr>
        <w:t>De verwerkersovereenkomst is een uitgebreid, maar algemeen document dat aan de werkelijke situatie moet worden aangepast. Het is  van belang om dit zo uitgebreid te doen, omdat op deze manier de risico’s beter worden afgedekt en er mogelijkheden zijn ingebouwd om de verwerker ook daadwerkelijk aan de overeenkomst te houden (zie bijvoorbeeld de bepalingen met betrekking tot boete en aansprakelijkheid). Deze toelichting is openbaar, maar maakt geen onderdeel uit van de verwerkersovereenkomst.</w:t>
      </w:r>
    </w:p>
    <w:p w:rsidR="000C0552" w:rsidRPr="00475B51" w:rsidRDefault="000C0552" w:rsidP="000C0552">
      <w:pPr>
        <w:pStyle w:val="Normaalweb"/>
        <w:spacing w:before="0" w:beforeAutospacing="0" w:after="0" w:afterAutospacing="0"/>
        <w:jc w:val="both"/>
        <w:rPr>
          <w:rFonts w:asciiTheme="minorHAnsi" w:hAnsiTheme="minorHAnsi" w:cstheme="minorHAnsi"/>
          <w:sz w:val="20"/>
          <w:szCs w:val="20"/>
        </w:rPr>
      </w:pPr>
    </w:p>
    <w:p w:rsidR="000C0552" w:rsidRPr="00475B51" w:rsidRDefault="000C0552" w:rsidP="000C0552">
      <w:pPr>
        <w:pStyle w:val="Normaalweb"/>
        <w:spacing w:before="0" w:beforeAutospacing="0" w:after="0" w:afterAutospacing="0"/>
        <w:jc w:val="both"/>
        <w:rPr>
          <w:rFonts w:asciiTheme="minorHAnsi" w:hAnsiTheme="minorHAnsi" w:cstheme="minorHAnsi"/>
          <w:b/>
          <w:color w:val="000000"/>
          <w:sz w:val="20"/>
          <w:szCs w:val="20"/>
        </w:rPr>
      </w:pPr>
      <w:r w:rsidRPr="00475B51">
        <w:rPr>
          <w:rFonts w:asciiTheme="minorHAnsi" w:hAnsiTheme="minorHAnsi" w:cstheme="minorHAnsi"/>
          <w:b/>
          <w:color w:val="000000"/>
          <w:sz w:val="20"/>
          <w:szCs w:val="20"/>
        </w:rPr>
        <w:t>Wanneer gebruiken?</w:t>
      </w:r>
    </w:p>
    <w:p w:rsidR="000C0552" w:rsidRPr="00475B51" w:rsidRDefault="000C0552" w:rsidP="000C0552">
      <w:pPr>
        <w:pStyle w:val="Normaalweb"/>
        <w:spacing w:before="0" w:beforeAutospacing="0" w:after="0" w:afterAutospacing="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De verwerkersovereenkomst is geschikt voor de situatie waarin namens het College van Bestuur van de TU Delft een derde wordt ingeschakeld voor het leveren van bepaalde diensten aan de TU Delft waarbij persoonsgegevens worden verwerkt, waarvoor het College van Bestuur van de TU Delft (hierna samen aan te duiden als: de ‘TU Delft’) verwerkingsverantwoordelijke is.</w:t>
      </w:r>
    </w:p>
    <w:p w:rsidR="000C0552" w:rsidRPr="00475B51" w:rsidRDefault="000C0552" w:rsidP="000C0552">
      <w:pPr>
        <w:pStyle w:val="Normaalweb"/>
        <w:spacing w:after="0" w:afterAutospacing="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Raadpleeg het TU Privacy Team (</w:t>
      </w:r>
      <w:hyperlink r:id="rId12" w:history="1">
        <w:r w:rsidRPr="00475B51">
          <w:rPr>
            <w:rStyle w:val="Hyperlink"/>
            <w:rFonts w:asciiTheme="minorHAnsi" w:hAnsiTheme="minorHAnsi" w:cstheme="minorHAnsi"/>
            <w:sz w:val="20"/>
            <w:szCs w:val="20"/>
          </w:rPr>
          <w:t>privacy-tu@tudelft.nl</w:t>
        </w:r>
      </w:hyperlink>
      <w:r w:rsidRPr="00475B51">
        <w:rPr>
          <w:rFonts w:asciiTheme="minorHAnsi" w:hAnsiTheme="minorHAnsi" w:cstheme="minorHAnsi"/>
          <w:color w:val="000000"/>
          <w:sz w:val="20"/>
          <w:szCs w:val="20"/>
        </w:rPr>
        <w:t xml:space="preserve">) of het </w:t>
      </w:r>
      <w:hyperlink r:id="rId13" w:history="1">
        <w:r w:rsidRPr="00475B51">
          <w:rPr>
            <w:rStyle w:val="Hyperlink"/>
            <w:rFonts w:asciiTheme="minorHAnsi" w:hAnsiTheme="minorHAnsi" w:cstheme="minorHAnsi"/>
            <w:sz w:val="20"/>
            <w:szCs w:val="20"/>
          </w:rPr>
          <w:t>intranet</w:t>
        </w:r>
      </w:hyperlink>
      <w:r w:rsidRPr="00475B51">
        <w:rPr>
          <w:rFonts w:asciiTheme="minorHAnsi" w:hAnsiTheme="minorHAnsi" w:cstheme="minorHAnsi"/>
          <w:color w:val="000000"/>
          <w:sz w:val="20"/>
          <w:szCs w:val="20"/>
        </w:rPr>
        <w:t xml:space="preserve"> voor de laatste versie van het Model Verwerkersovereenkomst.</w:t>
      </w:r>
    </w:p>
    <w:p w:rsidR="000C0552" w:rsidRPr="00475B51" w:rsidRDefault="000C0552" w:rsidP="000C0552">
      <w:pPr>
        <w:pStyle w:val="Normaalweb"/>
        <w:spacing w:before="0" w:beforeAutospacing="0" w:after="0" w:afterAutospacing="0"/>
        <w:jc w:val="both"/>
        <w:rPr>
          <w:rFonts w:asciiTheme="minorHAnsi" w:hAnsiTheme="minorHAnsi" w:cstheme="minorHAnsi"/>
          <w:b/>
          <w:sz w:val="20"/>
          <w:szCs w:val="20"/>
        </w:rPr>
      </w:pPr>
    </w:p>
    <w:p w:rsidR="000C0552" w:rsidRPr="00475B51" w:rsidRDefault="000C0552" w:rsidP="000C0552">
      <w:pPr>
        <w:pStyle w:val="Normaalweb"/>
        <w:spacing w:before="0" w:beforeAutospacing="0" w:after="0" w:afterAutospacing="0"/>
        <w:jc w:val="both"/>
        <w:rPr>
          <w:rFonts w:asciiTheme="minorHAnsi" w:hAnsiTheme="minorHAnsi" w:cstheme="minorHAnsi"/>
          <w:b/>
          <w:sz w:val="20"/>
          <w:szCs w:val="20"/>
        </w:rPr>
      </w:pPr>
      <w:r w:rsidRPr="00475B51">
        <w:rPr>
          <w:rFonts w:asciiTheme="minorHAnsi" w:hAnsiTheme="minorHAnsi" w:cstheme="minorHAnsi"/>
          <w:b/>
          <w:sz w:val="20"/>
          <w:szCs w:val="20"/>
        </w:rPr>
        <w:t>Wanneer is de TU Delft verwerkingsverantwoordelijke  (in het Engels: controller)</w:t>
      </w:r>
    </w:p>
    <w:p w:rsidR="000C0552" w:rsidRPr="00475B51" w:rsidRDefault="000C0552" w:rsidP="000C0552">
      <w:pPr>
        <w:pStyle w:val="Normaalweb"/>
        <w:spacing w:before="0" w:beforeAutospacing="0" w:after="0" w:afterAutospacing="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De TU Delft is verwerkingsverantwoordelijke wanneer zij op eigen initiatief en op grond van de Algemene Verordening Gegevensbescherming (AVG) bepaalt welke persoonsgegevens worden verzameld, voor welk doel, met welke middelen en de manier waarop dit gebeurt. Voor verwerkingen van de TU Delft is de TU Delft veelal zelf verwerkingsverantwoordelijke.</w:t>
      </w:r>
    </w:p>
    <w:p w:rsidR="000C0552" w:rsidRPr="00475B51" w:rsidRDefault="000C0552" w:rsidP="000C0552">
      <w:pPr>
        <w:pStyle w:val="Normaalweb"/>
        <w:spacing w:before="0" w:beforeAutospacing="0" w:after="0" w:afterAutospacing="0"/>
        <w:jc w:val="both"/>
        <w:rPr>
          <w:rFonts w:asciiTheme="minorHAnsi" w:hAnsiTheme="minorHAnsi" w:cstheme="minorHAnsi"/>
          <w:color w:val="000000"/>
          <w:sz w:val="20"/>
          <w:szCs w:val="20"/>
        </w:rPr>
      </w:pPr>
    </w:p>
    <w:p w:rsidR="000C0552" w:rsidRPr="00475B51" w:rsidRDefault="000C0552" w:rsidP="000C0552">
      <w:pPr>
        <w:pStyle w:val="Normaalweb"/>
        <w:spacing w:before="0" w:beforeAutospacing="0" w:after="0" w:afterAutospacing="0"/>
        <w:jc w:val="both"/>
        <w:rPr>
          <w:rFonts w:asciiTheme="minorHAnsi" w:hAnsiTheme="minorHAnsi" w:cstheme="minorHAnsi"/>
          <w:b/>
          <w:color w:val="000000"/>
          <w:sz w:val="20"/>
          <w:szCs w:val="20"/>
        </w:rPr>
      </w:pPr>
      <w:r w:rsidRPr="00475B51">
        <w:rPr>
          <w:rFonts w:asciiTheme="minorHAnsi" w:hAnsiTheme="minorHAnsi" w:cstheme="minorHAnsi"/>
          <w:b/>
          <w:color w:val="000000"/>
          <w:sz w:val="20"/>
          <w:szCs w:val="20"/>
        </w:rPr>
        <w:t>Wanneer is de derde partij verwerker (in het Engels: processor)</w:t>
      </w:r>
    </w:p>
    <w:p w:rsidR="000C0552" w:rsidRPr="00475B51" w:rsidRDefault="000C0552" w:rsidP="000C0552">
      <w:pPr>
        <w:pStyle w:val="Normaalweb"/>
        <w:spacing w:before="0" w:beforeAutospacing="0" w:after="0" w:afterAutospacing="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 xml:space="preserve">De derde partij is  verwerker – in de zin van de AVG – als </w:t>
      </w:r>
      <w:r w:rsidR="00777725" w:rsidRPr="00475B51">
        <w:rPr>
          <w:rFonts w:asciiTheme="minorHAnsi" w:hAnsiTheme="minorHAnsi" w:cstheme="minorHAnsi"/>
          <w:color w:val="000000"/>
          <w:sz w:val="20"/>
          <w:szCs w:val="20"/>
        </w:rPr>
        <w:t xml:space="preserve">de verwerking van persoonsgegevens ten behoeve van de verwerkingsverantwoordelijke de primaire opdracht van de verwerker is en </w:t>
      </w:r>
      <w:r w:rsidRPr="00475B51">
        <w:rPr>
          <w:rFonts w:asciiTheme="minorHAnsi" w:hAnsiTheme="minorHAnsi" w:cstheme="minorHAnsi"/>
          <w:color w:val="000000"/>
          <w:sz w:val="20"/>
          <w:szCs w:val="20"/>
        </w:rPr>
        <w:t>de derde partij geen  zeggenschap heeft over de persoonsgegevens die zij van de TU Delft ontvangt</w:t>
      </w:r>
      <w:r w:rsidR="00777725" w:rsidRPr="00475B51">
        <w:rPr>
          <w:rFonts w:asciiTheme="minorHAnsi" w:hAnsiTheme="minorHAnsi" w:cstheme="minorHAnsi"/>
          <w:color w:val="000000"/>
          <w:sz w:val="20"/>
          <w:szCs w:val="20"/>
        </w:rPr>
        <w:t>.</w:t>
      </w:r>
      <w:r w:rsidRPr="00475B51">
        <w:rPr>
          <w:rFonts w:asciiTheme="minorHAnsi" w:hAnsiTheme="minorHAnsi" w:cstheme="minorHAnsi"/>
          <w:color w:val="000000"/>
          <w:sz w:val="20"/>
          <w:szCs w:val="20"/>
        </w:rPr>
        <w:t xml:space="preserve"> .  Een afdeling of medewerker van de TU Delft wordt niet beschouwd als een verwerker van de TU Delft. We spreken pas van een verwerker, wanneer de verwerking wordt uitgevoerd door een extern bedrijf of persoon die niet in dienst is bij de TU Delft. De derde partij mag alleen de persoonsgegevens gebruiken voor het doel dat de TU Delft opgeeft en met de middelen die de TU Delft voorschrijft.</w:t>
      </w:r>
    </w:p>
    <w:p w:rsidR="000C0552" w:rsidRPr="00475B51" w:rsidRDefault="000C0552" w:rsidP="000C0552">
      <w:pPr>
        <w:pStyle w:val="Normaalweb"/>
        <w:spacing w:before="0" w:beforeAutospacing="0" w:after="0" w:afterAutospacing="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Als de derde partij toch zelfstandig beslissingen kan en mag nemen over de persoonsgegevens die zij van de TU Delft ontvangt, dan is de derde partij zelfstandig verantwoordelijke of zelfs - samen met de TU Delft - gezamenlijk verantwoordelijke (zie hierna).</w:t>
      </w:r>
    </w:p>
    <w:p w:rsidR="000C0552" w:rsidRPr="00475B51" w:rsidRDefault="000C0552" w:rsidP="000C0552">
      <w:pPr>
        <w:pStyle w:val="Normaalweb"/>
        <w:spacing w:before="0" w:beforeAutospacing="0" w:after="0" w:afterAutospacing="0"/>
        <w:jc w:val="both"/>
        <w:rPr>
          <w:rFonts w:asciiTheme="minorHAnsi" w:hAnsiTheme="minorHAnsi" w:cstheme="minorHAnsi"/>
          <w:color w:val="000000"/>
          <w:sz w:val="20"/>
          <w:szCs w:val="20"/>
        </w:rPr>
      </w:pPr>
    </w:p>
    <w:p w:rsidR="000C0552" w:rsidRPr="00475B51" w:rsidRDefault="000C0552" w:rsidP="000C0552">
      <w:pPr>
        <w:pStyle w:val="Normaalweb"/>
        <w:spacing w:before="0" w:beforeAutospacing="0" w:after="0" w:afterAutospacing="0"/>
        <w:jc w:val="both"/>
        <w:rPr>
          <w:rFonts w:asciiTheme="minorHAnsi" w:hAnsiTheme="minorHAnsi" w:cstheme="minorHAnsi"/>
          <w:b/>
          <w:color w:val="000000"/>
          <w:sz w:val="20"/>
          <w:szCs w:val="20"/>
        </w:rPr>
      </w:pPr>
      <w:r w:rsidRPr="00475B51">
        <w:rPr>
          <w:rFonts w:asciiTheme="minorHAnsi" w:hAnsiTheme="minorHAnsi" w:cstheme="minorHAnsi"/>
          <w:b/>
          <w:color w:val="000000"/>
          <w:sz w:val="20"/>
          <w:szCs w:val="20"/>
        </w:rPr>
        <w:t>Wanneer is de TU Delft verwerker?</w:t>
      </w:r>
    </w:p>
    <w:p w:rsidR="000C0552" w:rsidRPr="00475B51" w:rsidRDefault="000C0552" w:rsidP="000C0552">
      <w:pPr>
        <w:pStyle w:val="Normaalweb"/>
        <w:spacing w:before="0" w:beforeAutospacing="0" w:after="0" w:afterAutospacing="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In een aantal gevallen treedt de TU Delft op als verwerker. De verwerker is, in tegenstelling tot de verwerkingsverantwoordelijke, niet degene die doel en middelen zelfstandig vaststelt en heeft daar geen zeggenschap over.</w:t>
      </w:r>
    </w:p>
    <w:p w:rsidR="000C0552" w:rsidRPr="00475B51" w:rsidRDefault="000C0552" w:rsidP="000C0552">
      <w:pPr>
        <w:pStyle w:val="Normaalweb"/>
        <w:spacing w:before="0" w:beforeAutospacing="0" w:after="0" w:afterAutospacing="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In dat geval is ook een verwerkersovereenkomst nodig, maar is onderstaande checklist niet passend.</w:t>
      </w:r>
    </w:p>
    <w:p w:rsidR="000E5317" w:rsidRDefault="000E5317" w:rsidP="000C0552">
      <w:pPr>
        <w:pStyle w:val="Normaalweb"/>
        <w:spacing w:after="0" w:afterAutospacing="0"/>
        <w:jc w:val="both"/>
        <w:rPr>
          <w:rFonts w:asciiTheme="minorHAnsi" w:hAnsiTheme="minorHAnsi" w:cstheme="minorHAnsi"/>
          <w:b/>
          <w:color w:val="000000"/>
          <w:sz w:val="20"/>
          <w:szCs w:val="20"/>
        </w:rPr>
      </w:pPr>
    </w:p>
    <w:p w:rsidR="000E5317" w:rsidRDefault="000E5317" w:rsidP="000C0552">
      <w:pPr>
        <w:pStyle w:val="Normaalweb"/>
        <w:spacing w:after="0" w:afterAutospacing="0"/>
        <w:jc w:val="both"/>
        <w:rPr>
          <w:rFonts w:asciiTheme="minorHAnsi" w:hAnsiTheme="minorHAnsi" w:cstheme="minorHAnsi"/>
          <w:b/>
          <w:color w:val="000000"/>
          <w:sz w:val="20"/>
          <w:szCs w:val="20"/>
        </w:rPr>
      </w:pPr>
    </w:p>
    <w:p w:rsidR="000E5317" w:rsidRDefault="000E5317" w:rsidP="000C0552">
      <w:pPr>
        <w:pStyle w:val="Normaalweb"/>
        <w:spacing w:after="0" w:afterAutospacing="0"/>
        <w:jc w:val="both"/>
        <w:rPr>
          <w:rFonts w:asciiTheme="minorHAnsi" w:hAnsiTheme="minorHAnsi" w:cstheme="minorHAnsi"/>
          <w:b/>
          <w:color w:val="000000"/>
          <w:sz w:val="20"/>
          <w:szCs w:val="20"/>
        </w:rPr>
      </w:pPr>
    </w:p>
    <w:p w:rsidR="000E5317" w:rsidRDefault="000E5317" w:rsidP="000C0552">
      <w:pPr>
        <w:pStyle w:val="Normaalweb"/>
        <w:spacing w:after="0" w:afterAutospacing="0"/>
        <w:jc w:val="both"/>
        <w:rPr>
          <w:rFonts w:asciiTheme="minorHAnsi" w:hAnsiTheme="minorHAnsi" w:cstheme="minorHAnsi"/>
          <w:b/>
          <w:color w:val="000000"/>
          <w:sz w:val="20"/>
          <w:szCs w:val="20"/>
        </w:rPr>
      </w:pPr>
    </w:p>
    <w:p w:rsidR="000C0552" w:rsidRPr="00475B51" w:rsidRDefault="000C0552" w:rsidP="000C0552">
      <w:pPr>
        <w:pStyle w:val="Normaalweb"/>
        <w:spacing w:after="0" w:afterAutospacing="0"/>
        <w:jc w:val="both"/>
        <w:rPr>
          <w:rFonts w:asciiTheme="minorHAnsi" w:hAnsiTheme="minorHAnsi" w:cstheme="minorHAnsi"/>
          <w:b/>
          <w:color w:val="000000"/>
          <w:sz w:val="20"/>
          <w:szCs w:val="20"/>
        </w:rPr>
      </w:pPr>
      <w:bookmarkStart w:id="1" w:name="_GoBack"/>
      <w:bookmarkEnd w:id="1"/>
      <w:r w:rsidRPr="00475B51">
        <w:rPr>
          <w:rFonts w:asciiTheme="minorHAnsi" w:hAnsiTheme="minorHAnsi" w:cstheme="minorHAnsi"/>
          <w:b/>
          <w:color w:val="000000"/>
          <w:sz w:val="20"/>
          <w:szCs w:val="20"/>
        </w:rPr>
        <w:lastRenderedPageBreak/>
        <w:t>Wat moet ik doen als de verwerker is gevestigd in een land buiten de Europese Economische Ruimte (EER)?</w:t>
      </w:r>
    </w:p>
    <w:p w:rsidR="000C0552" w:rsidRPr="00475B51" w:rsidRDefault="000C0552" w:rsidP="000C0552">
      <w:pPr>
        <w:pStyle w:val="Normaalweb"/>
        <w:spacing w:before="0" w:beforeAutospacing="0" w:after="0" w:afterAutospacing="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De EER zijn de landen van de Europese Unie en IJsland, Noorwegen</w:t>
      </w:r>
      <w:r w:rsidR="00475B51" w:rsidRPr="00475B51">
        <w:rPr>
          <w:rFonts w:asciiTheme="minorHAnsi" w:hAnsiTheme="minorHAnsi" w:cstheme="minorHAnsi"/>
          <w:color w:val="000000"/>
          <w:sz w:val="20"/>
          <w:szCs w:val="20"/>
        </w:rPr>
        <w:t>, Zwitserland</w:t>
      </w:r>
      <w:r w:rsidRPr="00475B51">
        <w:rPr>
          <w:rFonts w:asciiTheme="minorHAnsi" w:hAnsiTheme="minorHAnsi" w:cstheme="minorHAnsi"/>
          <w:color w:val="000000"/>
          <w:sz w:val="20"/>
          <w:szCs w:val="20"/>
        </w:rPr>
        <w:t xml:space="preserve"> en Liechtenstein. Als de verwerker (met wie de TU Delft een verwerkersovereenkomst sluit) is gevestigd buiten de EER, dan is </w:t>
      </w:r>
      <w:r w:rsidRPr="00475B51">
        <w:rPr>
          <w:rFonts w:asciiTheme="minorHAnsi" w:hAnsiTheme="minorHAnsi" w:cstheme="minorHAnsi"/>
          <w:color w:val="000000"/>
          <w:sz w:val="20"/>
          <w:szCs w:val="20"/>
          <w:u w:val="single"/>
        </w:rPr>
        <w:t>meestal</w:t>
      </w:r>
      <w:r w:rsidRPr="00475B51">
        <w:rPr>
          <w:rFonts w:asciiTheme="minorHAnsi" w:hAnsiTheme="minorHAnsi" w:cstheme="minorHAnsi"/>
          <w:color w:val="000000"/>
          <w:sz w:val="20"/>
          <w:szCs w:val="20"/>
        </w:rPr>
        <w:t xml:space="preserve"> een extra overeenkomst nodig. Dit zijn de Standard </w:t>
      </w:r>
      <w:proofErr w:type="spellStart"/>
      <w:r w:rsidRPr="00475B51">
        <w:rPr>
          <w:rFonts w:asciiTheme="minorHAnsi" w:hAnsiTheme="minorHAnsi" w:cstheme="minorHAnsi"/>
          <w:color w:val="000000"/>
          <w:sz w:val="20"/>
          <w:szCs w:val="20"/>
        </w:rPr>
        <w:t>Contractual</w:t>
      </w:r>
      <w:proofErr w:type="spellEnd"/>
      <w:r w:rsidRPr="00475B51">
        <w:rPr>
          <w:rFonts w:asciiTheme="minorHAnsi" w:hAnsiTheme="minorHAnsi" w:cstheme="minorHAnsi"/>
          <w:color w:val="000000"/>
          <w:sz w:val="20"/>
          <w:szCs w:val="20"/>
        </w:rPr>
        <w:t xml:space="preserve"> </w:t>
      </w:r>
      <w:proofErr w:type="spellStart"/>
      <w:r w:rsidRPr="00475B51">
        <w:rPr>
          <w:rFonts w:asciiTheme="minorHAnsi" w:hAnsiTheme="minorHAnsi" w:cstheme="minorHAnsi"/>
          <w:color w:val="000000"/>
          <w:sz w:val="20"/>
          <w:szCs w:val="20"/>
        </w:rPr>
        <w:t>Clauses</w:t>
      </w:r>
      <w:proofErr w:type="spellEnd"/>
      <w:r w:rsidRPr="00475B51">
        <w:rPr>
          <w:rFonts w:asciiTheme="minorHAnsi" w:hAnsiTheme="minorHAnsi" w:cstheme="minorHAnsi"/>
          <w:color w:val="000000"/>
          <w:sz w:val="20"/>
          <w:szCs w:val="20"/>
        </w:rPr>
        <w:t xml:space="preserve"> (SCC) die door de Europese Commissie zijn opgesteld. Dit document is opgenomen in bijlage D. </w:t>
      </w:r>
    </w:p>
    <w:p w:rsidR="000C0552" w:rsidRPr="00475B51" w:rsidRDefault="000C0552" w:rsidP="000C0552">
      <w:pPr>
        <w:pStyle w:val="Normaalweb"/>
        <w:spacing w:before="0" w:beforeAutospacing="0" w:after="0" w:afterAutospacing="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 xml:space="preserve">De SCC moeten  dus ook van toepassing worden verklaard in verwerkersovereenkomsten met  verwerkers die zijn gevestigd in de VS. </w:t>
      </w:r>
      <w:r w:rsidR="00777725" w:rsidRPr="00475B51">
        <w:rPr>
          <w:rFonts w:asciiTheme="minorHAnsi" w:hAnsiTheme="minorHAnsi" w:cstheme="minorHAnsi"/>
          <w:color w:val="000000"/>
          <w:sz w:val="20"/>
          <w:szCs w:val="20"/>
        </w:rPr>
        <w:t xml:space="preserve">Zo nodig </w:t>
      </w:r>
      <w:r w:rsidR="00475B51" w:rsidRPr="00475B51">
        <w:rPr>
          <w:rFonts w:asciiTheme="minorHAnsi" w:hAnsiTheme="minorHAnsi" w:cstheme="minorHAnsi"/>
          <w:color w:val="000000"/>
          <w:sz w:val="20"/>
          <w:szCs w:val="20"/>
        </w:rPr>
        <w:t xml:space="preserve">dienen er additionele waarborgen getroffen te worden. </w:t>
      </w:r>
    </w:p>
    <w:p w:rsidR="000C0552" w:rsidRPr="00475B51" w:rsidRDefault="000C0552" w:rsidP="000C0552">
      <w:pPr>
        <w:pStyle w:val="Normaalweb"/>
        <w:spacing w:before="0" w:beforeAutospacing="0" w:after="0" w:afterAutospacing="0"/>
        <w:jc w:val="both"/>
        <w:rPr>
          <w:rFonts w:asciiTheme="minorHAnsi" w:hAnsiTheme="minorHAnsi" w:cstheme="minorHAnsi"/>
          <w:color w:val="000000"/>
          <w:sz w:val="20"/>
          <w:szCs w:val="20"/>
        </w:rPr>
      </w:pPr>
      <w:r w:rsidRPr="00475B51">
        <w:rPr>
          <w:rFonts w:asciiTheme="minorHAnsi" w:hAnsiTheme="minorHAnsi" w:cstheme="minorHAnsi"/>
          <w:b/>
          <w:i/>
          <w:color w:val="000000"/>
          <w:sz w:val="20"/>
          <w:szCs w:val="20"/>
          <w:u w:val="single"/>
        </w:rPr>
        <w:t>Let op</w:t>
      </w:r>
      <w:r w:rsidRPr="00475B51">
        <w:rPr>
          <w:rFonts w:asciiTheme="minorHAnsi" w:hAnsiTheme="minorHAnsi" w:cstheme="minorHAnsi"/>
          <w:color w:val="000000"/>
          <w:sz w:val="20"/>
          <w:szCs w:val="20"/>
          <w:u w:val="single"/>
        </w:rPr>
        <w:t>:</w:t>
      </w:r>
      <w:r w:rsidRPr="00475B51">
        <w:rPr>
          <w:rFonts w:asciiTheme="minorHAnsi" w:hAnsiTheme="minorHAnsi" w:cstheme="minorHAnsi"/>
          <w:color w:val="000000"/>
          <w:sz w:val="20"/>
          <w:szCs w:val="20"/>
        </w:rPr>
        <w:t xml:space="preserve"> Dit geldt ook voor elke verwerker waarvan het  moederbedrijf buiten de EER is gevestigd. Dit betekent dus dat de SCC moeten worden ondertekend.</w:t>
      </w:r>
    </w:p>
    <w:p w:rsidR="000C0552" w:rsidRPr="00475B51" w:rsidRDefault="000C0552" w:rsidP="000C0552">
      <w:pPr>
        <w:pStyle w:val="Normaalweb"/>
        <w:spacing w:before="0" w:beforeAutospacing="0" w:after="0" w:afterAutospacing="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 xml:space="preserve">De SCC bepalingen mogen </w:t>
      </w:r>
      <w:r w:rsidRPr="00475B51">
        <w:rPr>
          <w:rFonts w:asciiTheme="minorHAnsi" w:hAnsiTheme="minorHAnsi" w:cstheme="minorHAnsi"/>
          <w:color w:val="000000"/>
          <w:sz w:val="20"/>
          <w:szCs w:val="20"/>
          <w:u w:val="single"/>
        </w:rPr>
        <w:t>niet</w:t>
      </w:r>
      <w:r w:rsidRPr="00475B51">
        <w:rPr>
          <w:rFonts w:asciiTheme="minorHAnsi" w:hAnsiTheme="minorHAnsi" w:cstheme="minorHAnsi"/>
          <w:color w:val="000000"/>
          <w:sz w:val="20"/>
          <w:szCs w:val="20"/>
        </w:rPr>
        <w:t xml:space="preserve"> worden gewijzigd. Wel vullen de TU Delft en de verwerker de gele stukken in en ondertekenen de TU Delft en de verwerker de SCC apart.</w:t>
      </w:r>
    </w:p>
    <w:p w:rsidR="00777725" w:rsidRPr="00475B51" w:rsidRDefault="00777725" w:rsidP="00777725">
      <w:pPr>
        <w:pStyle w:val="Normaalweb"/>
        <w:spacing w:before="0" w:beforeAutospacing="0" w:after="0" w:afterAutospacing="0"/>
        <w:jc w:val="both"/>
        <w:rPr>
          <w:rFonts w:asciiTheme="minorHAnsi" w:hAnsiTheme="minorHAnsi" w:cstheme="minorHAnsi"/>
          <w:color w:val="000000"/>
          <w:sz w:val="20"/>
          <w:szCs w:val="20"/>
        </w:rPr>
      </w:pPr>
      <w:r w:rsidRPr="00475B51">
        <w:rPr>
          <w:rFonts w:asciiTheme="minorHAnsi" w:hAnsiTheme="minorHAnsi" w:cstheme="minorHAnsi"/>
          <w:b/>
          <w:i/>
          <w:color w:val="000000"/>
          <w:sz w:val="20"/>
          <w:szCs w:val="20"/>
          <w:u w:val="single"/>
        </w:rPr>
        <w:t>Let op</w:t>
      </w:r>
      <w:r w:rsidRPr="00475B51">
        <w:rPr>
          <w:rFonts w:asciiTheme="minorHAnsi" w:hAnsiTheme="minorHAnsi" w:cstheme="minorHAnsi"/>
          <w:color w:val="000000"/>
          <w:sz w:val="20"/>
          <w:szCs w:val="20"/>
          <w:u w:val="single"/>
        </w:rPr>
        <w:t>:</w:t>
      </w:r>
      <w:r w:rsidRPr="00475B51">
        <w:rPr>
          <w:rFonts w:asciiTheme="minorHAnsi" w:hAnsiTheme="minorHAnsi" w:cstheme="minorHAnsi"/>
          <w:color w:val="000000"/>
          <w:sz w:val="20"/>
          <w:szCs w:val="20"/>
        </w:rPr>
        <w:t xml:space="preserve"> In het geval het een verwerker uit een land betreft waarmee een adequaatheidsbesluit is gesloten, zijn de SCC niet nodig. Overleg met het Privacy Team voor welke landen dit van toepassing is of zie </w:t>
      </w:r>
      <w:hyperlink r:id="rId14" w:history="1">
        <w:r w:rsidRPr="00475B51">
          <w:rPr>
            <w:rStyle w:val="Hyperlink"/>
            <w:rFonts w:asciiTheme="minorHAnsi" w:hAnsiTheme="minorHAnsi" w:cstheme="minorHAnsi"/>
            <w:sz w:val="20"/>
            <w:szCs w:val="20"/>
          </w:rPr>
          <w:t>link</w:t>
        </w:r>
      </w:hyperlink>
      <w:r w:rsidRPr="00475B51">
        <w:rPr>
          <w:rFonts w:asciiTheme="minorHAnsi" w:hAnsiTheme="minorHAnsi" w:cstheme="minorHAnsi"/>
          <w:color w:val="000000"/>
          <w:sz w:val="20"/>
          <w:szCs w:val="20"/>
        </w:rPr>
        <w:t xml:space="preserve">. </w:t>
      </w:r>
    </w:p>
    <w:p w:rsidR="000C0552" w:rsidRPr="00475B51" w:rsidRDefault="000C0552" w:rsidP="000C0552">
      <w:pPr>
        <w:pStyle w:val="Normaalweb"/>
        <w:spacing w:before="0" w:beforeAutospacing="0" w:after="0" w:afterAutospacing="0"/>
        <w:jc w:val="both"/>
        <w:rPr>
          <w:rFonts w:asciiTheme="minorHAnsi" w:hAnsiTheme="minorHAnsi" w:cstheme="minorHAnsi"/>
          <w:b/>
          <w:color w:val="000000"/>
          <w:sz w:val="20"/>
          <w:szCs w:val="20"/>
        </w:rPr>
      </w:pPr>
    </w:p>
    <w:p w:rsidR="00777725" w:rsidRPr="00475B51" w:rsidRDefault="00777725" w:rsidP="000C0552">
      <w:pPr>
        <w:pStyle w:val="Normaalweb"/>
        <w:spacing w:before="0" w:beforeAutospacing="0" w:after="0" w:afterAutospacing="0"/>
        <w:jc w:val="both"/>
        <w:rPr>
          <w:rFonts w:asciiTheme="minorHAnsi" w:hAnsiTheme="minorHAnsi" w:cstheme="minorHAnsi"/>
          <w:b/>
          <w:color w:val="000000"/>
          <w:sz w:val="20"/>
          <w:szCs w:val="20"/>
        </w:rPr>
      </w:pPr>
    </w:p>
    <w:p w:rsidR="000C0552" w:rsidRPr="00475B51" w:rsidRDefault="000C0552" w:rsidP="000C0552">
      <w:pPr>
        <w:pStyle w:val="Normaalweb"/>
        <w:spacing w:before="0" w:beforeAutospacing="0" w:after="0" w:afterAutospacing="0"/>
        <w:jc w:val="both"/>
        <w:rPr>
          <w:rFonts w:asciiTheme="minorHAnsi" w:hAnsiTheme="minorHAnsi" w:cstheme="minorHAnsi"/>
          <w:b/>
          <w:color w:val="000000"/>
          <w:sz w:val="20"/>
          <w:szCs w:val="20"/>
        </w:rPr>
      </w:pPr>
      <w:r w:rsidRPr="00475B51">
        <w:rPr>
          <w:rFonts w:asciiTheme="minorHAnsi" w:hAnsiTheme="minorHAnsi" w:cstheme="minorHAnsi"/>
          <w:b/>
          <w:color w:val="000000"/>
          <w:sz w:val="20"/>
          <w:szCs w:val="20"/>
        </w:rPr>
        <w:t xml:space="preserve">Het invullen van de Standard </w:t>
      </w:r>
      <w:proofErr w:type="spellStart"/>
      <w:r w:rsidRPr="00475B51">
        <w:rPr>
          <w:rFonts w:asciiTheme="minorHAnsi" w:hAnsiTheme="minorHAnsi" w:cstheme="minorHAnsi"/>
          <w:b/>
          <w:color w:val="000000"/>
          <w:sz w:val="20"/>
          <w:szCs w:val="20"/>
        </w:rPr>
        <w:t>Contractual</w:t>
      </w:r>
      <w:proofErr w:type="spellEnd"/>
      <w:r w:rsidRPr="00475B51">
        <w:rPr>
          <w:rFonts w:asciiTheme="minorHAnsi" w:hAnsiTheme="minorHAnsi" w:cstheme="minorHAnsi"/>
          <w:b/>
          <w:color w:val="000000"/>
          <w:sz w:val="20"/>
          <w:szCs w:val="20"/>
        </w:rPr>
        <w:t xml:space="preserve"> </w:t>
      </w:r>
      <w:proofErr w:type="spellStart"/>
      <w:r w:rsidRPr="00475B51">
        <w:rPr>
          <w:rFonts w:asciiTheme="minorHAnsi" w:hAnsiTheme="minorHAnsi" w:cstheme="minorHAnsi"/>
          <w:b/>
          <w:color w:val="000000"/>
          <w:sz w:val="20"/>
          <w:szCs w:val="20"/>
        </w:rPr>
        <w:t>Clauses</w:t>
      </w:r>
      <w:proofErr w:type="spellEnd"/>
      <w:r w:rsidRPr="00475B51">
        <w:rPr>
          <w:rFonts w:asciiTheme="minorHAnsi" w:hAnsiTheme="minorHAnsi" w:cstheme="minorHAnsi"/>
          <w:b/>
          <w:color w:val="000000"/>
          <w:sz w:val="20"/>
          <w:szCs w:val="20"/>
        </w:rPr>
        <w:t xml:space="preserve"> – Bijlage D</w:t>
      </w:r>
    </w:p>
    <w:p w:rsidR="000C0552" w:rsidRPr="00475B51" w:rsidRDefault="000C0552" w:rsidP="000C0552">
      <w:pPr>
        <w:pStyle w:val="Normaalweb"/>
        <w:spacing w:before="0" w:beforeAutospacing="0" w:after="0" w:afterAutospacing="0"/>
        <w:jc w:val="both"/>
        <w:rPr>
          <w:rFonts w:asciiTheme="minorHAnsi" w:hAnsiTheme="minorHAnsi" w:cstheme="minorHAnsi"/>
          <w:b/>
          <w:color w:val="000000"/>
          <w:sz w:val="20"/>
          <w:szCs w:val="20"/>
        </w:rPr>
      </w:pPr>
      <w:r w:rsidRPr="00475B51">
        <w:rPr>
          <w:rFonts w:asciiTheme="minorHAnsi" w:hAnsiTheme="minorHAnsi" w:cstheme="minorHAnsi"/>
          <w:color w:val="000000"/>
          <w:sz w:val="20"/>
          <w:szCs w:val="20"/>
        </w:rPr>
        <w:t xml:space="preserve">Dit document bestaat uit vier verschillende modules: </w:t>
      </w:r>
    </w:p>
    <w:p w:rsidR="000C0552" w:rsidRPr="00475B51" w:rsidRDefault="000C0552" w:rsidP="000C0552">
      <w:pPr>
        <w:pStyle w:val="Normaalweb"/>
        <w:numPr>
          <w:ilvl w:val="0"/>
          <w:numId w:val="16"/>
        </w:numPr>
        <w:spacing w:after="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 xml:space="preserve">Module 1: Gegevensoverdracht tussen twee verwerkingsverantwoordelijken. </w:t>
      </w:r>
    </w:p>
    <w:p w:rsidR="000C0552" w:rsidRPr="00475B51" w:rsidRDefault="000C0552" w:rsidP="000C0552">
      <w:pPr>
        <w:pStyle w:val="Normaalweb"/>
        <w:numPr>
          <w:ilvl w:val="0"/>
          <w:numId w:val="16"/>
        </w:numPr>
        <w:spacing w:after="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 xml:space="preserve">Module 2: Gegevensoverdracht tussen een verwerkingsverantwoordelijke en een verwerker. </w:t>
      </w:r>
    </w:p>
    <w:p w:rsidR="000C0552" w:rsidRPr="00475B51" w:rsidRDefault="000C0552" w:rsidP="000C0552">
      <w:pPr>
        <w:pStyle w:val="Normaalweb"/>
        <w:numPr>
          <w:ilvl w:val="0"/>
          <w:numId w:val="16"/>
        </w:numPr>
        <w:spacing w:after="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 xml:space="preserve">Module 3: Gegevensoverdracht tussen twee verwerkers. </w:t>
      </w:r>
    </w:p>
    <w:p w:rsidR="000C0552" w:rsidRPr="00475B51" w:rsidRDefault="000C0552" w:rsidP="000C0552">
      <w:pPr>
        <w:pStyle w:val="Normaalweb"/>
        <w:numPr>
          <w:ilvl w:val="0"/>
          <w:numId w:val="16"/>
        </w:numPr>
        <w:spacing w:after="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 xml:space="preserve">Module 4: Gegevensoverdracht een verwerker en een verwerkingsverantwoordelijke. </w:t>
      </w:r>
    </w:p>
    <w:p w:rsidR="000C0552" w:rsidRPr="00475B51" w:rsidRDefault="000C0552" w:rsidP="000C0552">
      <w:pPr>
        <w:pStyle w:val="Normaalweb"/>
        <w:spacing w:after="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 xml:space="preserve">Elke module benoemt de verschillende soorten voorwaarden voor gegevensoverdracht tussen de verwerkingsverantwoordelijke en de verwerker. </w:t>
      </w:r>
    </w:p>
    <w:p w:rsidR="000C0552" w:rsidRPr="00475B51" w:rsidRDefault="000C0552" w:rsidP="000C0552">
      <w:pPr>
        <w:pStyle w:val="Normaalweb"/>
        <w:spacing w:after="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 xml:space="preserve">Kies welke module geschikt is voor je verwerking. Houd er rekening mee dat de meest gekozen module ‘Module 2’ is: </w:t>
      </w:r>
      <w:r w:rsidRPr="00475B51">
        <w:rPr>
          <w:rFonts w:asciiTheme="minorHAnsi" w:hAnsiTheme="minorHAnsi" w:cstheme="minorHAnsi"/>
          <w:i/>
          <w:color w:val="000000"/>
          <w:sz w:val="20"/>
          <w:szCs w:val="20"/>
        </w:rPr>
        <w:t>Gegevensoverdracht tussen een verwerkingsverantwoordelijke en verwerker.</w:t>
      </w:r>
    </w:p>
    <w:p w:rsidR="000C0552" w:rsidRPr="00475B51" w:rsidRDefault="000C0552" w:rsidP="000C0552">
      <w:pPr>
        <w:pStyle w:val="Normaalweb"/>
        <w:spacing w:before="0" w:beforeAutospacing="0" w:after="0" w:afterAutospacing="0"/>
        <w:jc w:val="both"/>
        <w:rPr>
          <w:rFonts w:asciiTheme="minorHAnsi" w:hAnsiTheme="minorHAnsi" w:cstheme="minorHAnsi"/>
          <w:b/>
          <w:color w:val="000000"/>
          <w:sz w:val="20"/>
          <w:szCs w:val="20"/>
        </w:rPr>
      </w:pPr>
      <w:r w:rsidRPr="00475B51">
        <w:rPr>
          <w:rFonts w:asciiTheme="minorHAnsi" w:hAnsiTheme="minorHAnsi" w:cstheme="minorHAnsi"/>
          <w:color w:val="000000"/>
          <w:sz w:val="20"/>
          <w:szCs w:val="20"/>
        </w:rPr>
        <w:t>Afhankelijk van je gekozen module, vul je de bijlagen verder in. De invulvelden zijn gearceerd.</w:t>
      </w:r>
    </w:p>
    <w:p w:rsidR="000C0552" w:rsidRPr="00475B51" w:rsidRDefault="000C0552" w:rsidP="000C0552">
      <w:pPr>
        <w:pStyle w:val="Normaalweb"/>
        <w:spacing w:before="0" w:beforeAutospacing="0" w:after="0" w:afterAutospacing="0"/>
        <w:jc w:val="both"/>
        <w:rPr>
          <w:rFonts w:asciiTheme="minorHAnsi" w:hAnsiTheme="minorHAnsi" w:cstheme="minorHAnsi"/>
          <w:b/>
          <w:color w:val="000000"/>
          <w:sz w:val="20"/>
          <w:szCs w:val="20"/>
        </w:rPr>
      </w:pPr>
    </w:p>
    <w:p w:rsidR="000C0552" w:rsidRPr="00475B51" w:rsidRDefault="000C0552" w:rsidP="000C0552">
      <w:pPr>
        <w:pStyle w:val="Normaalweb"/>
        <w:spacing w:before="0" w:beforeAutospacing="0" w:after="0" w:afterAutospacing="0"/>
        <w:jc w:val="both"/>
        <w:rPr>
          <w:rFonts w:asciiTheme="minorHAnsi" w:hAnsiTheme="minorHAnsi" w:cstheme="minorHAnsi"/>
          <w:b/>
          <w:color w:val="000000"/>
          <w:sz w:val="20"/>
          <w:szCs w:val="20"/>
        </w:rPr>
      </w:pPr>
      <w:r w:rsidRPr="00475B51">
        <w:rPr>
          <w:rFonts w:asciiTheme="minorHAnsi" w:hAnsiTheme="minorHAnsi" w:cstheme="minorHAnsi"/>
          <w:b/>
          <w:color w:val="000000"/>
          <w:sz w:val="20"/>
          <w:szCs w:val="20"/>
        </w:rPr>
        <w:t>Wat nog meer?</w:t>
      </w:r>
    </w:p>
    <w:p w:rsidR="000C0552" w:rsidRPr="00475B51" w:rsidRDefault="000C0552" w:rsidP="000C0552">
      <w:pPr>
        <w:pStyle w:val="Normaalweb"/>
        <w:spacing w:before="0" w:beforeAutospacing="0" w:after="0" w:afterAutospacing="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 xml:space="preserve">De verwerkersovereenkomst (en eventueel de SCC) wordt gesloten naast de hoofdovereenkomst, waarin de afspraken over de opdracht staan beschreven. Bij het inschakelen van een derde bij de verwerking van persoonsgegevens zijn dus ten minste </w:t>
      </w:r>
      <w:r w:rsidRPr="00475B51">
        <w:rPr>
          <w:rFonts w:asciiTheme="minorHAnsi" w:hAnsiTheme="minorHAnsi" w:cstheme="minorHAnsi"/>
          <w:color w:val="000000"/>
          <w:sz w:val="20"/>
          <w:szCs w:val="20"/>
          <w:u w:val="single"/>
        </w:rPr>
        <w:t>twee</w:t>
      </w:r>
      <w:r w:rsidRPr="00475B51">
        <w:rPr>
          <w:rFonts w:asciiTheme="minorHAnsi" w:hAnsiTheme="minorHAnsi" w:cstheme="minorHAnsi"/>
          <w:color w:val="000000"/>
          <w:sz w:val="20"/>
          <w:szCs w:val="20"/>
        </w:rPr>
        <w:t xml:space="preserve"> overeenkomsten nodig: een hoofdovereenkomst en een verwerkersovereenkomst (al dan niet aangevuld met de SCC). Met behulp van de verwerkersovereenkomst wordt enkel voldaan aan de vereisten uit de AVG. </w:t>
      </w:r>
    </w:p>
    <w:p w:rsidR="000C0552" w:rsidRPr="00475B51" w:rsidRDefault="000C0552" w:rsidP="000C0552">
      <w:pPr>
        <w:pStyle w:val="Normaalweb"/>
        <w:spacing w:after="0" w:afterAutospacing="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Leg ter controle altijd de verwerkersovereenkomst, samen met de (bestaande) hoofdovereenkomst voor aan het Privacy team (</w:t>
      </w:r>
      <w:hyperlink r:id="rId15" w:history="1">
        <w:r w:rsidRPr="00475B51">
          <w:rPr>
            <w:rStyle w:val="Hyperlink"/>
            <w:rFonts w:asciiTheme="minorHAnsi" w:hAnsiTheme="minorHAnsi" w:cstheme="minorHAnsi"/>
            <w:sz w:val="20"/>
            <w:szCs w:val="20"/>
          </w:rPr>
          <w:t>privacy-tud@tudelft.nl</w:t>
        </w:r>
      </w:hyperlink>
      <w:r w:rsidRPr="00475B51">
        <w:rPr>
          <w:rFonts w:asciiTheme="minorHAnsi" w:hAnsiTheme="minorHAnsi" w:cstheme="minorHAnsi"/>
          <w:color w:val="000000"/>
          <w:sz w:val="20"/>
          <w:szCs w:val="20"/>
        </w:rPr>
        <w:t>).</w:t>
      </w:r>
    </w:p>
    <w:p w:rsidR="000C0552" w:rsidRPr="00475B51" w:rsidRDefault="000C0552" w:rsidP="000C0552">
      <w:pPr>
        <w:spacing w:line="240" w:lineRule="auto"/>
        <w:jc w:val="both"/>
        <w:rPr>
          <w:rFonts w:asciiTheme="minorHAnsi" w:hAnsiTheme="minorHAnsi" w:cstheme="minorHAnsi"/>
          <w:b/>
          <w:sz w:val="20"/>
          <w:lang w:val="nl-NL"/>
        </w:rPr>
      </w:pPr>
    </w:p>
    <w:p w:rsidR="000C0552" w:rsidRPr="00475B51" w:rsidRDefault="000C0552" w:rsidP="000C0552">
      <w:pPr>
        <w:spacing w:line="240" w:lineRule="auto"/>
        <w:jc w:val="both"/>
        <w:rPr>
          <w:rFonts w:asciiTheme="minorHAnsi" w:hAnsiTheme="minorHAnsi" w:cstheme="minorHAnsi"/>
          <w:b/>
          <w:sz w:val="20"/>
          <w:lang w:val="nl-NL"/>
        </w:rPr>
      </w:pPr>
      <w:r w:rsidRPr="00475B51">
        <w:rPr>
          <w:rFonts w:asciiTheme="minorHAnsi" w:hAnsiTheme="minorHAnsi" w:cstheme="minorHAnsi"/>
          <w:b/>
          <w:sz w:val="20"/>
          <w:lang w:val="nl-NL"/>
        </w:rPr>
        <w:t>Het invullen van de bijlagen</w:t>
      </w:r>
    </w:p>
    <w:p w:rsidR="000C0552" w:rsidRPr="00475B51" w:rsidRDefault="000C0552" w:rsidP="000C0552">
      <w:pPr>
        <w:spacing w:line="240" w:lineRule="auto"/>
        <w:jc w:val="both"/>
        <w:rPr>
          <w:rFonts w:asciiTheme="minorHAnsi" w:hAnsiTheme="minorHAnsi" w:cstheme="minorHAnsi"/>
          <w:sz w:val="20"/>
          <w:lang w:val="nl-NL"/>
        </w:rPr>
      </w:pPr>
      <w:r w:rsidRPr="00475B51">
        <w:rPr>
          <w:rFonts w:asciiTheme="minorHAnsi" w:hAnsiTheme="minorHAnsi" w:cstheme="minorHAnsi"/>
          <w:sz w:val="20"/>
          <w:lang w:val="nl-NL"/>
        </w:rPr>
        <w:t xml:space="preserve">Het invullen van de bijlagen is een belangrijke stap om de specifieke voorwaarden voor de verwerking van persoonsgegevens vast te stellen en te beschrijven. De bijlagen bepalen de overeengekomen specificaties zoals de gegevens die worden verwerkt, het doel van de verwerking en de beveiligingsmaatregelen. </w:t>
      </w:r>
    </w:p>
    <w:p w:rsidR="000C0552" w:rsidRPr="00475B51" w:rsidRDefault="000C0552" w:rsidP="000C0552">
      <w:pPr>
        <w:spacing w:line="240" w:lineRule="auto"/>
        <w:jc w:val="both"/>
        <w:rPr>
          <w:rFonts w:asciiTheme="minorHAnsi" w:hAnsiTheme="minorHAnsi" w:cstheme="minorHAnsi"/>
          <w:sz w:val="20"/>
          <w:lang w:val="nl-NL"/>
        </w:rPr>
      </w:pPr>
    </w:p>
    <w:p w:rsidR="000C0552" w:rsidRPr="00475B51" w:rsidRDefault="000C0552" w:rsidP="000C0552">
      <w:pPr>
        <w:spacing w:line="240" w:lineRule="auto"/>
        <w:jc w:val="both"/>
        <w:rPr>
          <w:rFonts w:asciiTheme="minorHAnsi" w:hAnsiTheme="minorHAnsi" w:cstheme="minorHAnsi"/>
          <w:sz w:val="20"/>
          <w:lang w:val="nl-NL"/>
        </w:rPr>
      </w:pPr>
      <w:r w:rsidRPr="00475B51">
        <w:rPr>
          <w:rFonts w:asciiTheme="minorHAnsi" w:hAnsiTheme="minorHAnsi" w:cstheme="minorHAnsi"/>
          <w:sz w:val="20"/>
          <w:lang w:val="nl-NL"/>
        </w:rPr>
        <w:t xml:space="preserve">Ook als verwerkingsverantwoordelijke oefent de TU Delft controle uit op de wijze waarop de persoonsgegevens door de verwerker  worden verwerkt. In de bijlagen geeft de TU Delft specifieke instructies  over zaken zoals dataretentie (de duur van opslag),  aanvullende beveiligingsmaatregelen,  verwijder- en vernietigingsinstructies. </w:t>
      </w:r>
    </w:p>
    <w:p w:rsidR="000C0552" w:rsidRPr="00475B51" w:rsidRDefault="000C0552" w:rsidP="000C0552">
      <w:pPr>
        <w:spacing w:line="240" w:lineRule="auto"/>
        <w:jc w:val="both"/>
        <w:rPr>
          <w:rFonts w:asciiTheme="minorHAnsi" w:hAnsiTheme="minorHAnsi" w:cstheme="minorHAnsi"/>
          <w:sz w:val="20"/>
          <w:lang w:val="nl-NL"/>
        </w:rPr>
      </w:pPr>
    </w:p>
    <w:p w:rsidR="000C0552" w:rsidRPr="00475B51" w:rsidRDefault="000C0552" w:rsidP="000C0552">
      <w:pPr>
        <w:spacing w:line="240" w:lineRule="auto"/>
        <w:jc w:val="both"/>
        <w:rPr>
          <w:rFonts w:asciiTheme="minorHAnsi" w:hAnsiTheme="minorHAnsi" w:cstheme="minorHAnsi"/>
          <w:sz w:val="20"/>
          <w:lang w:val="nl-NL"/>
        </w:rPr>
      </w:pPr>
      <w:r w:rsidRPr="00475B51">
        <w:rPr>
          <w:rFonts w:asciiTheme="minorHAnsi" w:hAnsiTheme="minorHAnsi" w:cstheme="minorHAnsi"/>
          <w:sz w:val="20"/>
          <w:lang w:val="nl-NL"/>
        </w:rPr>
        <w:t>Het is de bedoeling dat verwerker en verwerkingsverantwoordelijke de bijlagen samen invullen ten tijde van het sluiten van de verwerkersovereenkomst.</w:t>
      </w:r>
    </w:p>
    <w:p w:rsidR="000C0552" w:rsidRPr="00475B51" w:rsidRDefault="000C0552" w:rsidP="000C0552">
      <w:pPr>
        <w:spacing w:line="240" w:lineRule="auto"/>
        <w:jc w:val="both"/>
        <w:rPr>
          <w:rFonts w:asciiTheme="minorHAnsi" w:hAnsiTheme="minorHAnsi" w:cstheme="minorHAnsi"/>
          <w:b/>
          <w:sz w:val="20"/>
          <w:lang w:val="nl-NL"/>
        </w:rPr>
      </w:pPr>
    </w:p>
    <w:p w:rsidR="000C0552" w:rsidRPr="00475B51" w:rsidRDefault="000C0552" w:rsidP="000C0552">
      <w:pPr>
        <w:pStyle w:val="Normaalweb"/>
        <w:spacing w:before="0" w:beforeAutospacing="0" w:after="0" w:afterAutospacing="0"/>
        <w:jc w:val="both"/>
        <w:rPr>
          <w:rFonts w:asciiTheme="minorHAnsi" w:hAnsiTheme="minorHAnsi" w:cstheme="minorHAnsi"/>
          <w:b/>
          <w:color w:val="000000"/>
          <w:sz w:val="20"/>
          <w:szCs w:val="20"/>
        </w:rPr>
      </w:pPr>
      <w:r w:rsidRPr="00475B51">
        <w:rPr>
          <w:rFonts w:asciiTheme="minorHAnsi" w:hAnsiTheme="minorHAnsi" w:cstheme="minorHAnsi"/>
          <w:b/>
          <w:color w:val="000000"/>
          <w:sz w:val="20"/>
          <w:szCs w:val="20"/>
        </w:rPr>
        <w:lastRenderedPageBreak/>
        <w:t>Gezamenlijke verwerkingsverantwoordelijken</w:t>
      </w:r>
    </w:p>
    <w:p w:rsidR="000C0552" w:rsidRDefault="000C0552" w:rsidP="000C0552">
      <w:pPr>
        <w:pStyle w:val="Normaalweb"/>
        <w:spacing w:before="0" w:beforeAutospacing="0" w:after="0" w:afterAutospacing="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Wanneer er sprake is van gezamenlijke verwerkingsverantwoordelijken, is deze verwerkersovereenkomst niet nodig. Een meer algemener</w:t>
      </w:r>
      <w:r w:rsidR="00750CE0">
        <w:rPr>
          <w:rFonts w:asciiTheme="minorHAnsi" w:hAnsiTheme="minorHAnsi" w:cstheme="minorHAnsi"/>
          <w:color w:val="000000"/>
          <w:sz w:val="20"/>
          <w:szCs w:val="20"/>
        </w:rPr>
        <w:t xml:space="preserve">e samenwerkingsovereenkomst (of </w:t>
      </w:r>
      <w:r w:rsidRPr="00475B51">
        <w:rPr>
          <w:rFonts w:asciiTheme="minorHAnsi" w:hAnsiTheme="minorHAnsi" w:cstheme="minorHAnsi"/>
          <w:color w:val="000000"/>
          <w:sz w:val="20"/>
          <w:szCs w:val="20"/>
        </w:rPr>
        <w:t>gezamenlijke verwerkingsverantwoordelijken overeenkomst) is dan geschikt. Partijen bepalen in dat geval gezamenlijk hoe en waarom persoonsgegevens worden verwerkt. In voornoemde overeenkomst wordt vastgesteld wie welke verantwoordelijkheden op zich neemt ten aanzien van verplichtingen uit de AVG. Het gaat dan met name om het afhandelen van verzoeken om inzage, correctie of verwijdering van gegevens en het voldoen aan informatieplichten ten opzichte van betrokkenen.</w:t>
      </w:r>
    </w:p>
    <w:p w:rsidR="00750CE0" w:rsidRPr="00475B51" w:rsidRDefault="00750CE0" w:rsidP="000C0552">
      <w:pPr>
        <w:pStyle w:val="Normaalweb"/>
        <w:spacing w:before="0" w:beforeAutospacing="0" w:after="0" w:afterAutospacing="0"/>
        <w:jc w:val="both"/>
        <w:rPr>
          <w:rFonts w:asciiTheme="minorHAnsi" w:hAnsiTheme="minorHAnsi" w:cstheme="minorHAnsi"/>
          <w:color w:val="000000"/>
          <w:sz w:val="20"/>
          <w:szCs w:val="20"/>
        </w:rPr>
      </w:pPr>
    </w:p>
    <w:p w:rsidR="000C0552" w:rsidRPr="00475B51" w:rsidRDefault="000C0552" w:rsidP="000C0552">
      <w:pPr>
        <w:pStyle w:val="Normaalweb"/>
        <w:spacing w:before="0" w:beforeAutospacing="0" w:after="0" w:afterAutospacing="0"/>
        <w:jc w:val="both"/>
        <w:rPr>
          <w:rFonts w:asciiTheme="minorHAnsi" w:hAnsiTheme="minorHAnsi" w:cstheme="minorHAnsi"/>
          <w:color w:val="000000"/>
          <w:sz w:val="20"/>
          <w:szCs w:val="20"/>
        </w:rPr>
      </w:pPr>
    </w:p>
    <w:p w:rsidR="000C0552" w:rsidRPr="00475B51" w:rsidRDefault="000C0552" w:rsidP="000C0552">
      <w:pPr>
        <w:pStyle w:val="Normaalweb"/>
        <w:spacing w:before="0" w:beforeAutospacing="0" w:after="0" w:afterAutospacing="0"/>
        <w:jc w:val="both"/>
        <w:rPr>
          <w:rFonts w:asciiTheme="minorHAnsi" w:hAnsiTheme="minorHAnsi" w:cstheme="minorHAnsi"/>
          <w:b/>
          <w:color w:val="000000"/>
          <w:sz w:val="20"/>
          <w:szCs w:val="20"/>
        </w:rPr>
      </w:pPr>
      <w:r w:rsidRPr="00475B51">
        <w:rPr>
          <w:rFonts w:asciiTheme="minorHAnsi" w:hAnsiTheme="minorHAnsi" w:cstheme="minorHAnsi"/>
          <w:b/>
          <w:color w:val="000000"/>
          <w:sz w:val="20"/>
          <w:szCs w:val="20"/>
        </w:rPr>
        <w:t>(Zelfstandig of gezamenlijke) verwerkingsverantwoordelijke is gevestigd buiten de EER</w:t>
      </w:r>
    </w:p>
    <w:p w:rsidR="000C0552" w:rsidRPr="00475B51" w:rsidRDefault="000C0552" w:rsidP="000C0552">
      <w:pPr>
        <w:pStyle w:val="Normaalweb"/>
        <w:spacing w:before="0" w:beforeAutospacing="0" w:after="0" w:afterAutospacing="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Als de (zelfstandige of gezamenlijke) verwerkingsverantwoordelijke is gevestigd buiten de EER – dus buiten de EU, IJsland, Noorwegen of Zwitserland, dan zijn ook hier SCC noodzakelijk. Deze SCC maken als bijlage deel uit van de hiervoor genoemde overeenkomsten en zij moeten ongewijzigd worden overgenomen en apart ondertekend door de TU Delft en de (zelfstandig of gezamenlijke) verwerkingsverantwoordelijke.</w:t>
      </w:r>
    </w:p>
    <w:p w:rsidR="000C0552" w:rsidRPr="00475B51" w:rsidRDefault="000C0552" w:rsidP="000C0552">
      <w:pPr>
        <w:pStyle w:val="Normaalweb"/>
        <w:spacing w:after="0" w:afterAutospacing="0"/>
        <w:jc w:val="both"/>
        <w:rPr>
          <w:rFonts w:asciiTheme="minorHAnsi" w:hAnsiTheme="minorHAnsi" w:cstheme="minorHAnsi"/>
          <w:color w:val="000000"/>
          <w:sz w:val="20"/>
          <w:szCs w:val="20"/>
        </w:rPr>
      </w:pPr>
      <w:r w:rsidRPr="00475B51">
        <w:rPr>
          <w:rFonts w:asciiTheme="minorHAnsi" w:hAnsiTheme="minorHAnsi" w:cstheme="minorHAnsi"/>
          <w:color w:val="000000"/>
          <w:sz w:val="20"/>
          <w:szCs w:val="20"/>
        </w:rPr>
        <w:t xml:space="preserve">Vraag via </w:t>
      </w:r>
      <w:hyperlink r:id="rId16" w:history="1">
        <w:r w:rsidRPr="00475B51">
          <w:rPr>
            <w:rStyle w:val="Hyperlink"/>
            <w:rFonts w:asciiTheme="minorHAnsi" w:hAnsiTheme="minorHAnsi" w:cstheme="minorHAnsi"/>
            <w:sz w:val="20"/>
            <w:szCs w:val="20"/>
          </w:rPr>
          <w:t>privacy-tud@tudelft.nl</w:t>
        </w:r>
      </w:hyperlink>
      <w:r w:rsidRPr="00475B51">
        <w:rPr>
          <w:rFonts w:asciiTheme="minorHAnsi" w:hAnsiTheme="minorHAnsi" w:cstheme="minorHAnsi"/>
          <w:color w:val="000000"/>
          <w:sz w:val="20"/>
          <w:szCs w:val="20"/>
        </w:rPr>
        <w:t xml:space="preserve"> advies over welke modelbepaling of -overeenkomst het meest passend is ingeval van bovengenoemde situaties.</w:t>
      </w:r>
    </w:p>
    <w:p w:rsidR="000C0552" w:rsidRPr="00475B51" w:rsidRDefault="000C0552" w:rsidP="000C0552">
      <w:pPr>
        <w:spacing w:line="240" w:lineRule="auto"/>
        <w:jc w:val="both"/>
        <w:rPr>
          <w:rFonts w:asciiTheme="minorHAnsi" w:hAnsiTheme="minorHAnsi" w:cstheme="minorHAnsi"/>
          <w:sz w:val="20"/>
          <w:lang w:val="nl-NL"/>
        </w:rPr>
      </w:pPr>
    </w:p>
    <w:p w:rsidR="000C0552" w:rsidRPr="00475B51" w:rsidRDefault="000C0552" w:rsidP="000C0552">
      <w:pPr>
        <w:spacing w:line="240" w:lineRule="auto"/>
        <w:jc w:val="both"/>
        <w:rPr>
          <w:rFonts w:asciiTheme="minorHAnsi" w:hAnsiTheme="minorHAnsi" w:cstheme="minorHAnsi"/>
          <w:sz w:val="20"/>
          <w:lang w:val="nl-NL"/>
        </w:rPr>
      </w:pPr>
    </w:p>
    <w:p w:rsidR="00D261D6" w:rsidRDefault="00D261D6" w:rsidP="000C0552">
      <w:pPr>
        <w:spacing w:line="240" w:lineRule="auto"/>
        <w:rPr>
          <w:rFonts w:asciiTheme="minorHAnsi" w:hAnsiTheme="minorHAnsi" w:cstheme="minorHAnsi"/>
          <w:b/>
          <w:caps/>
          <w:sz w:val="22"/>
          <w:szCs w:val="22"/>
        </w:rPr>
      </w:pPr>
    </w:p>
    <w:sectPr w:rsidR="00D261D6" w:rsidSect="00750CE0">
      <w:headerReference w:type="default" r:id="rId17"/>
      <w:footerReference w:type="default" r:id="rId18"/>
      <w:pgSz w:w="11906" w:h="16838"/>
      <w:pgMar w:top="1418" w:right="1700" w:bottom="1418" w:left="1701"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724E0C65" w16cid:durableId="07DB2AC0"/>
  <w16cid:commentId w16cid:paraId="5667FEB4" w16cid:durableId="3FCC19B4"/>
  <w16cid:commentId w16cid:paraId="7B63C211" w16cid:durableId="616D7A97"/>
  <w16cid:commentId w16cid:paraId="456E6903" w16cid:durableId="5351FD59"/>
  <w16cid:commentId w16cid:paraId="1291C4AC" w16cid:durableId="32FD0A95"/>
  <w16cid:commentId w16cid:paraId="2D94E9C1" w16cid:durableId="1E743473"/>
  <w16cid:commentId w16cid:paraId="7EBA87BA" w16cid:durableId="53CC5B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FC5" w:rsidRDefault="00D51FC5">
      <w:r>
        <w:separator/>
      </w:r>
    </w:p>
  </w:endnote>
  <w:endnote w:type="continuationSeparator" w:id="0">
    <w:p w:rsidR="00D51FC5" w:rsidRDefault="00D5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aiandra GD">
    <w:altName w:val="Calibri"/>
    <w:panose1 w:val="020E0502030308020204"/>
    <w:charset w:val="00"/>
    <w:family w:val="swiss"/>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607829"/>
      <w:docPartObj>
        <w:docPartGallery w:val="Page Numbers (Bottom of Page)"/>
        <w:docPartUnique/>
      </w:docPartObj>
    </w:sdtPr>
    <w:sdtEndPr>
      <w:rPr>
        <w:noProof/>
      </w:rPr>
    </w:sdtEndPr>
    <w:sdtContent>
      <w:p w:rsidR="00750CE0" w:rsidRDefault="00D51FC5">
        <w:pPr>
          <w:pStyle w:val="Voettekst"/>
          <w:jc w:val="center"/>
        </w:pPr>
      </w:p>
    </w:sdtContent>
  </w:sdt>
  <w:p w:rsidR="0063024A" w:rsidRPr="00883717" w:rsidRDefault="0063024A" w:rsidP="001C2AF7">
    <w:pPr>
      <w:pStyle w:val="Voettekst"/>
      <w:tabs>
        <w:tab w:val="clear" w:pos="4536"/>
        <w:tab w:val="center" w:pos="4395"/>
      </w:tabs>
      <w:rPr>
        <w:b/>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FC5" w:rsidRDefault="00D51FC5">
      <w:r>
        <w:separator/>
      </w:r>
    </w:p>
  </w:footnote>
  <w:footnote w:type="continuationSeparator" w:id="0">
    <w:p w:rsidR="00D51FC5" w:rsidRDefault="00D5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4A" w:rsidRDefault="0063024A" w:rsidP="004F62DD">
    <w:pPr>
      <w:ind w:left="-816" w:right="-816"/>
      <w:jc w:val="both"/>
      <w:rPr>
        <w:rFonts w:ascii="Arial" w:hAnsi="Arial"/>
        <w:b/>
        <w:lang w:val="en-GB"/>
      </w:rPr>
    </w:pPr>
    <w:r w:rsidRPr="000957EC">
      <w:rPr>
        <w:rFonts w:ascii="Times New Roman" w:hAnsi="Times New Roman"/>
        <w:noProof/>
        <w:sz w:val="22"/>
        <w:lang w:val="en-US" w:eastAsia="en-US"/>
      </w:rPr>
      <w:drawing>
        <wp:anchor distT="0" distB="0" distL="114300" distR="114300" simplePos="0" relativeHeight="251661312" behindDoc="0" locked="0" layoutInCell="1" allowOverlap="1" wp14:anchorId="52F45C37" wp14:editId="0382877F">
          <wp:simplePos x="0" y="0"/>
          <wp:positionH relativeFrom="column">
            <wp:posOffset>-89535</wp:posOffset>
          </wp:positionH>
          <wp:positionV relativeFrom="paragraph">
            <wp:posOffset>-274320</wp:posOffset>
          </wp:positionV>
          <wp:extent cx="2324100" cy="1092662"/>
          <wp:effectExtent l="0" t="0" r="0" b="0"/>
          <wp:wrapNone/>
          <wp:docPr id="2" name="Picture 3" descr="TU_d_line_P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U_d_line_P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0926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24A" w:rsidRDefault="0063024A" w:rsidP="00131098">
    <w:pPr>
      <w:tabs>
        <w:tab w:val="left" w:pos="3332"/>
        <w:tab w:val="right" w:pos="9498"/>
      </w:tabs>
      <w:ind w:right="-816" w:firstLine="720"/>
      <w:jc w:val="both"/>
      <w:rPr>
        <w:color w:val="FF0000"/>
        <w:szCs w:val="17"/>
        <w:lang w:val="en-GB"/>
      </w:rPr>
    </w:pPr>
    <w:r w:rsidRPr="00DE0434">
      <w:rPr>
        <w:color w:val="FF0000"/>
        <w:szCs w:val="17"/>
        <w:lang w:val="en-GB"/>
      </w:rPr>
      <w:tab/>
    </w:r>
  </w:p>
  <w:p w:rsidR="0063024A" w:rsidRDefault="0063024A" w:rsidP="00131098">
    <w:pPr>
      <w:tabs>
        <w:tab w:val="left" w:pos="3332"/>
        <w:tab w:val="right" w:pos="9498"/>
      </w:tabs>
      <w:ind w:right="-816" w:firstLine="720"/>
      <w:jc w:val="both"/>
      <w:rPr>
        <w:color w:val="FF0000"/>
        <w:szCs w:val="17"/>
        <w:lang w:val="en-GB"/>
      </w:rPr>
    </w:pPr>
  </w:p>
  <w:p w:rsidR="0063024A" w:rsidRDefault="0063024A" w:rsidP="00131098">
    <w:pPr>
      <w:tabs>
        <w:tab w:val="left" w:pos="3332"/>
        <w:tab w:val="right" w:pos="9498"/>
      </w:tabs>
      <w:ind w:right="-816" w:firstLine="720"/>
      <w:jc w:val="both"/>
      <w:rPr>
        <w:color w:val="FF0000"/>
        <w:szCs w:val="17"/>
        <w:lang w:val="en-GB"/>
      </w:rPr>
    </w:pPr>
  </w:p>
  <w:p w:rsidR="0063024A" w:rsidRDefault="0063024A" w:rsidP="00131098">
    <w:pPr>
      <w:tabs>
        <w:tab w:val="left" w:pos="3332"/>
        <w:tab w:val="right" w:pos="9498"/>
      </w:tabs>
      <w:ind w:right="-816" w:firstLine="720"/>
      <w:jc w:val="both"/>
      <w:rPr>
        <w:color w:val="FF0000"/>
        <w:szCs w:val="17"/>
        <w:lang w:val="en-GB"/>
      </w:rPr>
    </w:pPr>
  </w:p>
  <w:p w:rsidR="0063024A" w:rsidRPr="00DA1AEA" w:rsidRDefault="0063024A" w:rsidP="00131098">
    <w:pPr>
      <w:tabs>
        <w:tab w:val="left" w:pos="3332"/>
        <w:tab w:val="right" w:pos="9498"/>
      </w:tabs>
      <w:ind w:right="-816" w:firstLine="720"/>
      <w:jc w:val="both"/>
      <w:rPr>
        <w:color w:val="FF0000"/>
        <w:szCs w:val="17"/>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B72"/>
    <w:multiLevelType w:val="hybridMultilevel"/>
    <w:tmpl w:val="77F20508"/>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24260090"/>
    <w:multiLevelType w:val="hybridMultilevel"/>
    <w:tmpl w:val="358A6D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B13340"/>
    <w:multiLevelType w:val="hybridMultilevel"/>
    <w:tmpl w:val="B7F48B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4C48C9"/>
    <w:multiLevelType w:val="hybridMultilevel"/>
    <w:tmpl w:val="25022F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3913D4"/>
    <w:multiLevelType w:val="hybridMultilevel"/>
    <w:tmpl w:val="A8DEE630"/>
    <w:lvl w:ilvl="0" w:tplc="5602FE6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F33A4B"/>
    <w:multiLevelType w:val="hybridMultilevel"/>
    <w:tmpl w:val="0F940C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6112DA"/>
    <w:multiLevelType w:val="hybridMultilevel"/>
    <w:tmpl w:val="B7A24702"/>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47BE0603"/>
    <w:multiLevelType w:val="hybridMultilevel"/>
    <w:tmpl w:val="B1DAA7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08151C"/>
    <w:multiLevelType w:val="hybridMultilevel"/>
    <w:tmpl w:val="F2462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970694"/>
    <w:multiLevelType w:val="hybridMultilevel"/>
    <w:tmpl w:val="C3A08D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C42416"/>
    <w:multiLevelType w:val="hybridMultilevel"/>
    <w:tmpl w:val="FCAC0C1E"/>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A86F46"/>
    <w:multiLevelType w:val="hybridMultilevel"/>
    <w:tmpl w:val="700021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FD7B2B"/>
    <w:multiLevelType w:val="hybridMultilevel"/>
    <w:tmpl w:val="1BCE32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2430F8"/>
    <w:multiLevelType w:val="hybridMultilevel"/>
    <w:tmpl w:val="02AE50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7A2720D"/>
    <w:multiLevelType w:val="multilevel"/>
    <w:tmpl w:val="12CA39EE"/>
    <w:lvl w:ilvl="0">
      <w:start w:val="1"/>
      <w:numFmt w:val="decimal"/>
      <w:lvlText w:val="%1."/>
      <w:lvlJc w:val="left"/>
      <w:pPr>
        <w:ind w:left="360" w:hanging="360"/>
      </w:pPr>
    </w:lvl>
    <w:lvl w:ilvl="1">
      <w:start w:val="1"/>
      <w:numFmt w:val="decimal"/>
      <w:isLgl/>
      <w:lvlText w:val="%2."/>
      <w:lvlJc w:val="left"/>
      <w:pPr>
        <w:ind w:left="360" w:hanging="360"/>
      </w:pPr>
      <w:rPr>
        <w:rFonts w:asciiTheme="minorHAnsi" w:eastAsia="Times New Roman" w:hAnsiTheme="minorHAnsi" w:cstheme="minorHAns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2447C7E"/>
    <w:multiLevelType w:val="hybridMultilevel"/>
    <w:tmpl w:val="BB149C22"/>
    <w:lvl w:ilvl="0" w:tplc="063C866E">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54641A"/>
    <w:multiLevelType w:val="hybridMultilevel"/>
    <w:tmpl w:val="EDFEB472"/>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16"/>
  </w:num>
  <w:num w:numId="5">
    <w:abstractNumId w:val="9"/>
  </w:num>
  <w:num w:numId="6">
    <w:abstractNumId w:val="5"/>
  </w:num>
  <w:num w:numId="7">
    <w:abstractNumId w:val="7"/>
  </w:num>
  <w:num w:numId="8">
    <w:abstractNumId w:val="13"/>
  </w:num>
  <w:num w:numId="9">
    <w:abstractNumId w:val="10"/>
  </w:num>
  <w:num w:numId="10">
    <w:abstractNumId w:val="2"/>
  </w:num>
  <w:num w:numId="11">
    <w:abstractNumId w:val="11"/>
  </w:num>
  <w:num w:numId="12">
    <w:abstractNumId w:val="12"/>
  </w:num>
  <w:num w:numId="13">
    <w:abstractNumId w:val="3"/>
  </w:num>
  <w:num w:numId="14">
    <w:abstractNumId w:val="15"/>
  </w:num>
  <w:num w:numId="15">
    <w:abstractNumId w:val="4"/>
  </w:num>
  <w:num w:numId="16">
    <w:abstractNumId w:val="1"/>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45"/>
    <w:rsid w:val="00003216"/>
    <w:rsid w:val="0000527F"/>
    <w:rsid w:val="0000695D"/>
    <w:rsid w:val="000071AE"/>
    <w:rsid w:val="0001153D"/>
    <w:rsid w:val="00011CA3"/>
    <w:rsid w:val="00013A92"/>
    <w:rsid w:val="00016788"/>
    <w:rsid w:val="00021BEB"/>
    <w:rsid w:val="0002518F"/>
    <w:rsid w:val="00027D38"/>
    <w:rsid w:val="00033AF1"/>
    <w:rsid w:val="00040CED"/>
    <w:rsid w:val="00045D24"/>
    <w:rsid w:val="00052344"/>
    <w:rsid w:val="00054140"/>
    <w:rsid w:val="00055B81"/>
    <w:rsid w:val="0006089B"/>
    <w:rsid w:val="00060C3E"/>
    <w:rsid w:val="00060F02"/>
    <w:rsid w:val="00064B21"/>
    <w:rsid w:val="00070C09"/>
    <w:rsid w:val="0007524E"/>
    <w:rsid w:val="00086CD8"/>
    <w:rsid w:val="000904E4"/>
    <w:rsid w:val="00091EE3"/>
    <w:rsid w:val="000929B7"/>
    <w:rsid w:val="00093DEE"/>
    <w:rsid w:val="000957EC"/>
    <w:rsid w:val="000A1E45"/>
    <w:rsid w:val="000A2540"/>
    <w:rsid w:val="000A2E6A"/>
    <w:rsid w:val="000B180E"/>
    <w:rsid w:val="000B39F6"/>
    <w:rsid w:val="000B56FC"/>
    <w:rsid w:val="000B71FB"/>
    <w:rsid w:val="000B7E17"/>
    <w:rsid w:val="000B7EDD"/>
    <w:rsid w:val="000C0552"/>
    <w:rsid w:val="000C3F35"/>
    <w:rsid w:val="000C49EC"/>
    <w:rsid w:val="000D1B60"/>
    <w:rsid w:val="000D79B1"/>
    <w:rsid w:val="000E4D34"/>
    <w:rsid w:val="000E5317"/>
    <w:rsid w:val="000E5B20"/>
    <w:rsid w:val="000E6BD4"/>
    <w:rsid w:val="000E79A9"/>
    <w:rsid w:val="000F0B55"/>
    <w:rsid w:val="000F0B65"/>
    <w:rsid w:val="000F19A3"/>
    <w:rsid w:val="000F3BBC"/>
    <w:rsid w:val="00101842"/>
    <w:rsid w:val="00107F0A"/>
    <w:rsid w:val="0011469D"/>
    <w:rsid w:val="00116E13"/>
    <w:rsid w:val="00117536"/>
    <w:rsid w:val="00121DCF"/>
    <w:rsid w:val="00123AC1"/>
    <w:rsid w:val="001244E1"/>
    <w:rsid w:val="00125188"/>
    <w:rsid w:val="0012739A"/>
    <w:rsid w:val="00127F07"/>
    <w:rsid w:val="00131098"/>
    <w:rsid w:val="00133E1C"/>
    <w:rsid w:val="00143A30"/>
    <w:rsid w:val="001476F2"/>
    <w:rsid w:val="00147992"/>
    <w:rsid w:val="00154EBA"/>
    <w:rsid w:val="00160D51"/>
    <w:rsid w:val="001615FC"/>
    <w:rsid w:val="001633E7"/>
    <w:rsid w:val="0017283E"/>
    <w:rsid w:val="00174B6D"/>
    <w:rsid w:val="001764D7"/>
    <w:rsid w:val="00177FB5"/>
    <w:rsid w:val="00180AED"/>
    <w:rsid w:val="00182875"/>
    <w:rsid w:val="00184378"/>
    <w:rsid w:val="00184D06"/>
    <w:rsid w:val="00186766"/>
    <w:rsid w:val="001867E1"/>
    <w:rsid w:val="00191CF7"/>
    <w:rsid w:val="001A125B"/>
    <w:rsid w:val="001A351C"/>
    <w:rsid w:val="001A4E99"/>
    <w:rsid w:val="001B01C8"/>
    <w:rsid w:val="001B1754"/>
    <w:rsid w:val="001C2AF7"/>
    <w:rsid w:val="001C44C0"/>
    <w:rsid w:val="001C60AA"/>
    <w:rsid w:val="001C763F"/>
    <w:rsid w:val="001C7C03"/>
    <w:rsid w:val="001D0AA1"/>
    <w:rsid w:val="001D1253"/>
    <w:rsid w:val="001E0DF2"/>
    <w:rsid w:val="001E5225"/>
    <w:rsid w:val="001E6ED8"/>
    <w:rsid w:val="001F13DD"/>
    <w:rsid w:val="001F5FB3"/>
    <w:rsid w:val="00207CF1"/>
    <w:rsid w:val="00211B50"/>
    <w:rsid w:val="00214B61"/>
    <w:rsid w:val="00230AD3"/>
    <w:rsid w:val="002310A6"/>
    <w:rsid w:val="002325FB"/>
    <w:rsid w:val="0023262E"/>
    <w:rsid w:val="002362B2"/>
    <w:rsid w:val="00244477"/>
    <w:rsid w:val="002470D3"/>
    <w:rsid w:val="00247723"/>
    <w:rsid w:val="00252C3E"/>
    <w:rsid w:val="002564ED"/>
    <w:rsid w:val="0025657A"/>
    <w:rsid w:val="00262394"/>
    <w:rsid w:val="00265310"/>
    <w:rsid w:val="0026532A"/>
    <w:rsid w:val="00276500"/>
    <w:rsid w:val="00285260"/>
    <w:rsid w:val="00287BA0"/>
    <w:rsid w:val="00292AFE"/>
    <w:rsid w:val="002A055A"/>
    <w:rsid w:val="002A1388"/>
    <w:rsid w:val="002A2559"/>
    <w:rsid w:val="002A5135"/>
    <w:rsid w:val="002A5F4A"/>
    <w:rsid w:val="002B6001"/>
    <w:rsid w:val="002C47CE"/>
    <w:rsid w:val="002C66B2"/>
    <w:rsid w:val="002D2E21"/>
    <w:rsid w:val="002D3BB4"/>
    <w:rsid w:val="002D4F53"/>
    <w:rsid w:val="002D5E48"/>
    <w:rsid w:val="002E193D"/>
    <w:rsid w:val="002E58B1"/>
    <w:rsid w:val="002F11CA"/>
    <w:rsid w:val="00301C76"/>
    <w:rsid w:val="003025BD"/>
    <w:rsid w:val="00307728"/>
    <w:rsid w:val="003124C5"/>
    <w:rsid w:val="00313BAD"/>
    <w:rsid w:val="00317500"/>
    <w:rsid w:val="0032560A"/>
    <w:rsid w:val="00325FAA"/>
    <w:rsid w:val="003264A9"/>
    <w:rsid w:val="00327C63"/>
    <w:rsid w:val="003300C2"/>
    <w:rsid w:val="00333782"/>
    <w:rsid w:val="00340A13"/>
    <w:rsid w:val="00345C3C"/>
    <w:rsid w:val="00346CC1"/>
    <w:rsid w:val="00347EC3"/>
    <w:rsid w:val="003548FC"/>
    <w:rsid w:val="00355330"/>
    <w:rsid w:val="0035779E"/>
    <w:rsid w:val="00365B2A"/>
    <w:rsid w:val="00373081"/>
    <w:rsid w:val="003808A0"/>
    <w:rsid w:val="00380A8A"/>
    <w:rsid w:val="00382573"/>
    <w:rsid w:val="00384F09"/>
    <w:rsid w:val="00391EBC"/>
    <w:rsid w:val="003A0EE3"/>
    <w:rsid w:val="003A2836"/>
    <w:rsid w:val="003B6332"/>
    <w:rsid w:val="003C0465"/>
    <w:rsid w:val="003C1C8F"/>
    <w:rsid w:val="003D1339"/>
    <w:rsid w:val="003E06EA"/>
    <w:rsid w:val="003E162E"/>
    <w:rsid w:val="003F37D6"/>
    <w:rsid w:val="003F78C0"/>
    <w:rsid w:val="00401A23"/>
    <w:rsid w:val="00405A48"/>
    <w:rsid w:val="004102FF"/>
    <w:rsid w:val="0041618F"/>
    <w:rsid w:val="00420B5F"/>
    <w:rsid w:val="0042210D"/>
    <w:rsid w:val="00423F77"/>
    <w:rsid w:val="0044191C"/>
    <w:rsid w:val="004437FA"/>
    <w:rsid w:val="00443B63"/>
    <w:rsid w:val="00444120"/>
    <w:rsid w:val="0045235F"/>
    <w:rsid w:val="00462A1C"/>
    <w:rsid w:val="00465ADD"/>
    <w:rsid w:val="00465D52"/>
    <w:rsid w:val="00466F45"/>
    <w:rsid w:val="00470BEB"/>
    <w:rsid w:val="00473B24"/>
    <w:rsid w:val="00474941"/>
    <w:rsid w:val="00474CDF"/>
    <w:rsid w:val="00475B51"/>
    <w:rsid w:val="004773D0"/>
    <w:rsid w:val="0048424E"/>
    <w:rsid w:val="004861D5"/>
    <w:rsid w:val="00486BC0"/>
    <w:rsid w:val="00490306"/>
    <w:rsid w:val="004913CD"/>
    <w:rsid w:val="004928F4"/>
    <w:rsid w:val="00492ED5"/>
    <w:rsid w:val="00493EC8"/>
    <w:rsid w:val="00495DCA"/>
    <w:rsid w:val="004A0631"/>
    <w:rsid w:val="004A3D79"/>
    <w:rsid w:val="004A453F"/>
    <w:rsid w:val="004A7C53"/>
    <w:rsid w:val="004C15AE"/>
    <w:rsid w:val="004C584D"/>
    <w:rsid w:val="004D096B"/>
    <w:rsid w:val="004D2FFA"/>
    <w:rsid w:val="004D49BB"/>
    <w:rsid w:val="004D5F7B"/>
    <w:rsid w:val="004E2736"/>
    <w:rsid w:val="004E40F8"/>
    <w:rsid w:val="004E6E70"/>
    <w:rsid w:val="004F2689"/>
    <w:rsid w:val="004F277C"/>
    <w:rsid w:val="004F28F8"/>
    <w:rsid w:val="004F5F7F"/>
    <w:rsid w:val="004F62DD"/>
    <w:rsid w:val="004F7B4E"/>
    <w:rsid w:val="0050767B"/>
    <w:rsid w:val="005142BC"/>
    <w:rsid w:val="00516A55"/>
    <w:rsid w:val="00516E41"/>
    <w:rsid w:val="00521873"/>
    <w:rsid w:val="005246D6"/>
    <w:rsid w:val="00525C8F"/>
    <w:rsid w:val="00526C5E"/>
    <w:rsid w:val="005327C2"/>
    <w:rsid w:val="00532EC2"/>
    <w:rsid w:val="00533490"/>
    <w:rsid w:val="005347AD"/>
    <w:rsid w:val="00535A70"/>
    <w:rsid w:val="00540000"/>
    <w:rsid w:val="0054335B"/>
    <w:rsid w:val="0054612D"/>
    <w:rsid w:val="00551EE5"/>
    <w:rsid w:val="00553E6B"/>
    <w:rsid w:val="00554A60"/>
    <w:rsid w:val="00555A3D"/>
    <w:rsid w:val="00556EDB"/>
    <w:rsid w:val="005632C5"/>
    <w:rsid w:val="005640AD"/>
    <w:rsid w:val="005676BE"/>
    <w:rsid w:val="00575282"/>
    <w:rsid w:val="005818F1"/>
    <w:rsid w:val="00583237"/>
    <w:rsid w:val="005A0AC3"/>
    <w:rsid w:val="005A18CE"/>
    <w:rsid w:val="005A526F"/>
    <w:rsid w:val="005B2639"/>
    <w:rsid w:val="005B2C9D"/>
    <w:rsid w:val="005B4AE8"/>
    <w:rsid w:val="005B67AB"/>
    <w:rsid w:val="005C6A62"/>
    <w:rsid w:val="005D0C87"/>
    <w:rsid w:val="005D30C2"/>
    <w:rsid w:val="005D3691"/>
    <w:rsid w:val="005D735A"/>
    <w:rsid w:val="005E1CFA"/>
    <w:rsid w:val="005F237B"/>
    <w:rsid w:val="005F55B3"/>
    <w:rsid w:val="00604BFB"/>
    <w:rsid w:val="00610F63"/>
    <w:rsid w:val="00612397"/>
    <w:rsid w:val="00621954"/>
    <w:rsid w:val="0062430B"/>
    <w:rsid w:val="0063024A"/>
    <w:rsid w:val="00636668"/>
    <w:rsid w:val="00640217"/>
    <w:rsid w:val="00641F1F"/>
    <w:rsid w:val="006461CB"/>
    <w:rsid w:val="00647CA7"/>
    <w:rsid w:val="00651C3C"/>
    <w:rsid w:val="00656E7F"/>
    <w:rsid w:val="00660A76"/>
    <w:rsid w:val="006661CF"/>
    <w:rsid w:val="00674007"/>
    <w:rsid w:val="006742B0"/>
    <w:rsid w:val="00683B4F"/>
    <w:rsid w:val="0068594C"/>
    <w:rsid w:val="006868CB"/>
    <w:rsid w:val="006A126E"/>
    <w:rsid w:val="006B6CEA"/>
    <w:rsid w:val="006B7FA3"/>
    <w:rsid w:val="006C3714"/>
    <w:rsid w:val="006C371C"/>
    <w:rsid w:val="006C42EE"/>
    <w:rsid w:val="006D3147"/>
    <w:rsid w:val="006E0206"/>
    <w:rsid w:val="006E0EEA"/>
    <w:rsid w:val="006E62E3"/>
    <w:rsid w:val="006F567D"/>
    <w:rsid w:val="006F6020"/>
    <w:rsid w:val="007002F0"/>
    <w:rsid w:val="00712F8E"/>
    <w:rsid w:val="007157E9"/>
    <w:rsid w:val="00724B28"/>
    <w:rsid w:val="00725B3A"/>
    <w:rsid w:val="0073087A"/>
    <w:rsid w:val="00730E53"/>
    <w:rsid w:val="00732F93"/>
    <w:rsid w:val="00736143"/>
    <w:rsid w:val="00736BB4"/>
    <w:rsid w:val="00741630"/>
    <w:rsid w:val="00746807"/>
    <w:rsid w:val="00746F0F"/>
    <w:rsid w:val="00746F80"/>
    <w:rsid w:val="00750CE0"/>
    <w:rsid w:val="00755C61"/>
    <w:rsid w:val="00756D32"/>
    <w:rsid w:val="00757F06"/>
    <w:rsid w:val="00761708"/>
    <w:rsid w:val="00763AB0"/>
    <w:rsid w:val="007718CB"/>
    <w:rsid w:val="00777725"/>
    <w:rsid w:val="00786E0E"/>
    <w:rsid w:val="00787C62"/>
    <w:rsid w:val="00791EAB"/>
    <w:rsid w:val="007923C2"/>
    <w:rsid w:val="00792B00"/>
    <w:rsid w:val="00794FF8"/>
    <w:rsid w:val="00797B20"/>
    <w:rsid w:val="007A2D60"/>
    <w:rsid w:val="007A7184"/>
    <w:rsid w:val="007B0A89"/>
    <w:rsid w:val="007B1EC0"/>
    <w:rsid w:val="007B25E0"/>
    <w:rsid w:val="007B5873"/>
    <w:rsid w:val="007B58BB"/>
    <w:rsid w:val="007B6248"/>
    <w:rsid w:val="007B70DE"/>
    <w:rsid w:val="007D069B"/>
    <w:rsid w:val="007D6193"/>
    <w:rsid w:val="007E2D1C"/>
    <w:rsid w:val="007F05E1"/>
    <w:rsid w:val="007F1AED"/>
    <w:rsid w:val="007F2807"/>
    <w:rsid w:val="008000CB"/>
    <w:rsid w:val="0080068E"/>
    <w:rsid w:val="00802BC3"/>
    <w:rsid w:val="008033CA"/>
    <w:rsid w:val="00804A4F"/>
    <w:rsid w:val="00806AEE"/>
    <w:rsid w:val="00811CBD"/>
    <w:rsid w:val="00815D4B"/>
    <w:rsid w:val="00817C4C"/>
    <w:rsid w:val="00833412"/>
    <w:rsid w:val="00843832"/>
    <w:rsid w:val="00843BE7"/>
    <w:rsid w:val="00850F8A"/>
    <w:rsid w:val="00853ADE"/>
    <w:rsid w:val="00854293"/>
    <w:rsid w:val="00857654"/>
    <w:rsid w:val="008665C4"/>
    <w:rsid w:val="0086762B"/>
    <w:rsid w:val="00870CF1"/>
    <w:rsid w:val="00876D91"/>
    <w:rsid w:val="00883194"/>
    <w:rsid w:val="00883717"/>
    <w:rsid w:val="00883EFE"/>
    <w:rsid w:val="008873DB"/>
    <w:rsid w:val="00891290"/>
    <w:rsid w:val="008940A4"/>
    <w:rsid w:val="008A1BD4"/>
    <w:rsid w:val="008B5B29"/>
    <w:rsid w:val="008B64CD"/>
    <w:rsid w:val="008C40F3"/>
    <w:rsid w:val="008C5C26"/>
    <w:rsid w:val="008D126B"/>
    <w:rsid w:val="008D470E"/>
    <w:rsid w:val="008D5F59"/>
    <w:rsid w:val="008D7096"/>
    <w:rsid w:val="008E21C3"/>
    <w:rsid w:val="008E23ED"/>
    <w:rsid w:val="008E43A1"/>
    <w:rsid w:val="008E5B41"/>
    <w:rsid w:val="008E7084"/>
    <w:rsid w:val="008F2285"/>
    <w:rsid w:val="008F5051"/>
    <w:rsid w:val="00906193"/>
    <w:rsid w:val="0091187C"/>
    <w:rsid w:val="00912127"/>
    <w:rsid w:val="00912162"/>
    <w:rsid w:val="00912806"/>
    <w:rsid w:val="009239A0"/>
    <w:rsid w:val="00934995"/>
    <w:rsid w:val="0093502C"/>
    <w:rsid w:val="00936182"/>
    <w:rsid w:val="0093652E"/>
    <w:rsid w:val="009373D7"/>
    <w:rsid w:val="009459DB"/>
    <w:rsid w:val="00950C0A"/>
    <w:rsid w:val="00950D21"/>
    <w:rsid w:val="00954D30"/>
    <w:rsid w:val="009565ED"/>
    <w:rsid w:val="00962028"/>
    <w:rsid w:val="00965C95"/>
    <w:rsid w:val="00971066"/>
    <w:rsid w:val="00971645"/>
    <w:rsid w:val="009718DE"/>
    <w:rsid w:val="00977CDD"/>
    <w:rsid w:val="00984993"/>
    <w:rsid w:val="009929EC"/>
    <w:rsid w:val="0099503E"/>
    <w:rsid w:val="00996F0C"/>
    <w:rsid w:val="009A00DD"/>
    <w:rsid w:val="009A1F3D"/>
    <w:rsid w:val="009A7270"/>
    <w:rsid w:val="009A7913"/>
    <w:rsid w:val="009B0238"/>
    <w:rsid w:val="009B596F"/>
    <w:rsid w:val="009C006B"/>
    <w:rsid w:val="009C0D30"/>
    <w:rsid w:val="009C4637"/>
    <w:rsid w:val="009C641E"/>
    <w:rsid w:val="009E0FA3"/>
    <w:rsid w:val="009E1121"/>
    <w:rsid w:val="009E5EA1"/>
    <w:rsid w:val="009F0DB6"/>
    <w:rsid w:val="00A0657F"/>
    <w:rsid w:val="00A06ACB"/>
    <w:rsid w:val="00A107C8"/>
    <w:rsid w:val="00A13E48"/>
    <w:rsid w:val="00A14B99"/>
    <w:rsid w:val="00A14BB7"/>
    <w:rsid w:val="00A160B4"/>
    <w:rsid w:val="00A16B45"/>
    <w:rsid w:val="00A202AC"/>
    <w:rsid w:val="00A21C33"/>
    <w:rsid w:val="00A21E37"/>
    <w:rsid w:val="00A41EDD"/>
    <w:rsid w:val="00A44008"/>
    <w:rsid w:val="00A47DA4"/>
    <w:rsid w:val="00A50981"/>
    <w:rsid w:val="00A514E3"/>
    <w:rsid w:val="00A546DE"/>
    <w:rsid w:val="00A55A79"/>
    <w:rsid w:val="00A61786"/>
    <w:rsid w:val="00A647AA"/>
    <w:rsid w:val="00A665D3"/>
    <w:rsid w:val="00A704B5"/>
    <w:rsid w:val="00A71143"/>
    <w:rsid w:val="00A7643D"/>
    <w:rsid w:val="00A77090"/>
    <w:rsid w:val="00A810E1"/>
    <w:rsid w:val="00A86404"/>
    <w:rsid w:val="00A90775"/>
    <w:rsid w:val="00A965BF"/>
    <w:rsid w:val="00A974C3"/>
    <w:rsid w:val="00AA1631"/>
    <w:rsid w:val="00AB2B28"/>
    <w:rsid w:val="00AC06E3"/>
    <w:rsid w:val="00AC5F1F"/>
    <w:rsid w:val="00AD26B0"/>
    <w:rsid w:val="00AD33CA"/>
    <w:rsid w:val="00AD3FC8"/>
    <w:rsid w:val="00AD7579"/>
    <w:rsid w:val="00AD75F3"/>
    <w:rsid w:val="00AE66DE"/>
    <w:rsid w:val="00AF0E7C"/>
    <w:rsid w:val="00AF6F7C"/>
    <w:rsid w:val="00AF7E63"/>
    <w:rsid w:val="00B05CBB"/>
    <w:rsid w:val="00B07E94"/>
    <w:rsid w:val="00B1214A"/>
    <w:rsid w:val="00B14210"/>
    <w:rsid w:val="00B176E1"/>
    <w:rsid w:val="00B21A70"/>
    <w:rsid w:val="00B2285E"/>
    <w:rsid w:val="00B24424"/>
    <w:rsid w:val="00B26023"/>
    <w:rsid w:val="00B318F2"/>
    <w:rsid w:val="00B33477"/>
    <w:rsid w:val="00B34913"/>
    <w:rsid w:val="00B373A0"/>
    <w:rsid w:val="00B41A26"/>
    <w:rsid w:val="00B476C7"/>
    <w:rsid w:val="00B555B7"/>
    <w:rsid w:val="00B55B85"/>
    <w:rsid w:val="00B57F78"/>
    <w:rsid w:val="00B625DB"/>
    <w:rsid w:val="00B63B73"/>
    <w:rsid w:val="00B640EE"/>
    <w:rsid w:val="00B76C37"/>
    <w:rsid w:val="00B83AB2"/>
    <w:rsid w:val="00B871AC"/>
    <w:rsid w:val="00B905AF"/>
    <w:rsid w:val="00B95DB4"/>
    <w:rsid w:val="00BA0054"/>
    <w:rsid w:val="00BA5850"/>
    <w:rsid w:val="00BA61BA"/>
    <w:rsid w:val="00BA7715"/>
    <w:rsid w:val="00BB3205"/>
    <w:rsid w:val="00BB433D"/>
    <w:rsid w:val="00BB6E24"/>
    <w:rsid w:val="00BC170E"/>
    <w:rsid w:val="00BC2AFA"/>
    <w:rsid w:val="00BC2CD7"/>
    <w:rsid w:val="00BC41FB"/>
    <w:rsid w:val="00BC57A8"/>
    <w:rsid w:val="00BE01DA"/>
    <w:rsid w:val="00BE5937"/>
    <w:rsid w:val="00BE66BC"/>
    <w:rsid w:val="00BE7AC6"/>
    <w:rsid w:val="00BF1F4D"/>
    <w:rsid w:val="00BF31F1"/>
    <w:rsid w:val="00BF36DC"/>
    <w:rsid w:val="00BF3E0F"/>
    <w:rsid w:val="00BF415E"/>
    <w:rsid w:val="00BF6B27"/>
    <w:rsid w:val="00BF7373"/>
    <w:rsid w:val="00C00907"/>
    <w:rsid w:val="00C00E25"/>
    <w:rsid w:val="00C04421"/>
    <w:rsid w:val="00C11406"/>
    <w:rsid w:val="00C1448E"/>
    <w:rsid w:val="00C1642C"/>
    <w:rsid w:val="00C20B02"/>
    <w:rsid w:val="00C24327"/>
    <w:rsid w:val="00C264A3"/>
    <w:rsid w:val="00C30E90"/>
    <w:rsid w:val="00C34E28"/>
    <w:rsid w:val="00C3628A"/>
    <w:rsid w:val="00C41D68"/>
    <w:rsid w:val="00C4449E"/>
    <w:rsid w:val="00C50E0A"/>
    <w:rsid w:val="00C524FA"/>
    <w:rsid w:val="00C55C61"/>
    <w:rsid w:val="00C55E66"/>
    <w:rsid w:val="00C579E6"/>
    <w:rsid w:val="00C62322"/>
    <w:rsid w:val="00C62B07"/>
    <w:rsid w:val="00C715D5"/>
    <w:rsid w:val="00C7510B"/>
    <w:rsid w:val="00C76CD4"/>
    <w:rsid w:val="00C80650"/>
    <w:rsid w:val="00C81577"/>
    <w:rsid w:val="00C82C77"/>
    <w:rsid w:val="00C84AED"/>
    <w:rsid w:val="00C85906"/>
    <w:rsid w:val="00C86DA7"/>
    <w:rsid w:val="00C87C25"/>
    <w:rsid w:val="00C904CD"/>
    <w:rsid w:val="00C97F0D"/>
    <w:rsid w:val="00CA1328"/>
    <w:rsid w:val="00CA3AB3"/>
    <w:rsid w:val="00CA48AA"/>
    <w:rsid w:val="00CB0D2B"/>
    <w:rsid w:val="00CB17C2"/>
    <w:rsid w:val="00CB5085"/>
    <w:rsid w:val="00CC1B16"/>
    <w:rsid w:val="00CC30FE"/>
    <w:rsid w:val="00CC38C5"/>
    <w:rsid w:val="00CD0894"/>
    <w:rsid w:val="00CD3617"/>
    <w:rsid w:val="00CD433D"/>
    <w:rsid w:val="00CD6486"/>
    <w:rsid w:val="00CE05AA"/>
    <w:rsid w:val="00CE2D15"/>
    <w:rsid w:val="00CE51E8"/>
    <w:rsid w:val="00CE6CF8"/>
    <w:rsid w:val="00CF6044"/>
    <w:rsid w:val="00CF73CC"/>
    <w:rsid w:val="00CF7693"/>
    <w:rsid w:val="00D03A07"/>
    <w:rsid w:val="00D06314"/>
    <w:rsid w:val="00D1072C"/>
    <w:rsid w:val="00D118ED"/>
    <w:rsid w:val="00D14DF3"/>
    <w:rsid w:val="00D1659E"/>
    <w:rsid w:val="00D21404"/>
    <w:rsid w:val="00D235F3"/>
    <w:rsid w:val="00D244E5"/>
    <w:rsid w:val="00D24C49"/>
    <w:rsid w:val="00D261D6"/>
    <w:rsid w:val="00D274AD"/>
    <w:rsid w:val="00D4079C"/>
    <w:rsid w:val="00D415E7"/>
    <w:rsid w:val="00D42825"/>
    <w:rsid w:val="00D435DB"/>
    <w:rsid w:val="00D51FC5"/>
    <w:rsid w:val="00D53F4A"/>
    <w:rsid w:val="00D55899"/>
    <w:rsid w:val="00D60F3A"/>
    <w:rsid w:val="00D655ED"/>
    <w:rsid w:val="00D76CDD"/>
    <w:rsid w:val="00D803F5"/>
    <w:rsid w:val="00D91A3A"/>
    <w:rsid w:val="00D94851"/>
    <w:rsid w:val="00D94BC9"/>
    <w:rsid w:val="00D96358"/>
    <w:rsid w:val="00D97ACE"/>
    <w:rsid w:val="00DA1AEA"/>
    <w:rsid w:val="00DA2876"/>
    <w:rsid w:val="00DA6265"/>
    <w:rsid w:val="00DA7464"/>
    <w:rsid w:val="00DD7EC9"/>
    <w:rsid w:val="00DE1406"/>
    <w:rsid w:val="00DF0DFF"/>
    <w:rsid w:val="00DF112E"/>
    <w:rsid w:val="00DF2962"/>
    <w:rsid w:val="00DF6DA3"/>
    <w:rsid w:val="00E00C73"/>
    <w:rsid w:val="00E07801"/>
    <w:rsid w:val="00E12DBC"/>
    <w:rsid w:val="00E16ADC"/>
    <w:rsid w:val="00E20D1A"/>
    <w:rsid w:val="00E341FB"/>
    <w:rsid w:val="00E37519"/>
    <w:rsid w:val="00E423D1"/>
    <w:rsid w:val="00E541A7"/>
    <w:rsid w:val="00E54BEA"/>
    <w:rsid w:val="00E650E9"/>
    <w:rsid w:val="00E67111"/>
    <w:rsid w:val="00E7128C"/>
    <w:rsid w:val="00E7592C"/>
    <w:rsid w:val="00E76521"/>
    <w:rsid w:val="00E832C3"/>
    <w:rsid w:val="00E8690B"/>
    <w:rsid w:val="00E943C0"/>
    <w:rsid w:val="00EA07D9"/>
    <w:rsid w:val="00EA1134"/>
    <w:rsid w:val="00EA7A04"/>
    <w:rsid w:val="00EA7FD4"/>
    <w:rsid w:val="00EB1F91"/>
    <w:rsid w:val="00EB3733"/>
    <w:rsid w:val="00EB4A9F"/>
    <w:rsid w:val="00EB571D"/>
    <w:rsid w:val="00EC4827"/>
    <w:rsid w:val="00EC5B30"/>
    <w:rsid w:val="00ED23D9"/>
    <w:rsid w:val="00ED5126"/>
    <w:rsid w:val="00EE1722"/>
    <w:rsid w:val="00EE3E39"/>
    <w:rsid w:val="00EE4D72"/>
    <w:rsid w:val="00EF1E55"/>
    <w:rsid w:val="00EF2836"/>
    <w:rsid w:val="00EF2BAC"/>
    <w:rsid w:val="00EF5A26"/>
    <w:rsid w:val="00F01B5E"/>
    <w:rsid w:val="00F021D2"/>
    <w:rsid w:val="00F03759"/>
    <w:rsid w:val="00F065A8"/>
    <w:rsid w:val="00F07A31"/>
    <w:rsid w:val="00F126D2"/>
    <w:rsid w:val="00F215E0"/>
    <w:rsid w:val="00F2406F"/>
    <w:rsid w:val="00F25DF0"/>
    <w:rsid w:val="00F400B4"/>
    <w:rsid w:val="00F407D0"/>
    <w:rsid w:val="00F46943"/>
    <w:rsid w:val="00F5616E"/>
    <w:rsid w:val="00F644F8"/>
    <w:rsid w:val="00F70FC3"/>
    <w:rsid w:val="00F73ABA"/>
    <w:rsid w:val="00F7452A"/>
    <w:rsid w:val="00F818D5"/>
    <w:rsid w:val="00F820ED"/>
    <w:rsid w:val="00F84922"/>
    <w:rsid w:val="00F86B17"/>
    <w:rsid w:val="00F86F93"/>
    <w:rsid w:val="00F87394"/>
    <w:rsid w:val="00F90CD8"/>
    <w:rsid w:val="00F91C89"/>
    <w:rsid w:val="00F96B03"/>
    <w:rsid w:val="00F97F3C"/>
    <w:rsid w:val="00FA10B5"/>
    <w:rsid w:val="00FA447F"/>
    <w:rsid w:val="00FA64EA"/>
    <w:rsid w:val="00FB0470"/>
    <w:rsid w:val="00FB53BC"/>
    <w:rsid w:val="00FB6317"/>
    <w:rsid w:val="00FC036F"/>
    <w:rsid w:val="00FC7D3D"/>
    <w:rsid w:val="00FD024E"/>
    <w:rsid w:val="00FD56E7"/>
    <w:rsid w:val="00FE6640"/>
    <w:rsid w:val="00FE7A4E"/>
    <w:rsid w:val="00FE7BE3"/>
    <w:rsid w:val="00FF1E4C"/>
    <w:rsid w:val="00FF4475"/>
    <w:rsid w:val="016D347C"/>
    <w:rsid w:val="0193CCDD"/>
    <w:rsid w:val="01CE558B"/>
    <w:rsid w:val="01F31CE5"/>
    <w:rsid w:val="021D2F70"/>
    <w:rsid w:val="023C51FD"/>
    <w:rsid w:val="023D13A4"/>
    <w:rsid w:val="03F4F83F"/>
    <w:rsid w:val="04543A96"/>
    <w:rsid w:val="04B1E09B"/>
    <w:rsid w:val="04E115F5"/>
    <w:rsid w:val="0584C07C"/>
    <w:rsid w:val="0593DC8A"/>
    <w:rsid w:val="05C7E7C9"/>
    <w:rsid w:val="05F5D485"/>
    <w:rsid w:val="06189B6C"/>
    <w:rsid w:val="071E1A08"/>
    <w:rsid w:val="07287B03"/>
    <w:rsid w:val="075A72FF"/>
    <w:rsid w:val="082758D8"/>
    <w:rsid w:val="08C86962"/>
    <w:rsid w:val="08ED1EFB"/>
    <w:rsid w:val="092ADDD1"/>
    <w:rsid w:val="09F19FF8"/>
    <w:rsid w:val="0A3CBEB1"/>
    <w:rsid w:val="0AD8C3E2"/>
    <w:rsid w:val="0B4BF425"/>
    <w:rsid w:val="0CF72F12"/>
    <w:rsid w:val="0D634B83"/>
    <w:rsid w:val="0DDF55E3"/>
    <w:rsid w:val="0EC8E13D"/>
    <w:rsid w:val="0F71FFDA"/>
    <w:rsid w:val="0F8894B3"/>
    <w:rsid w:val="1025CB61"/>
    <w:rsid w:val="10388563"/>
    <w:rsid w:val="1061F6FA"/>
    <w:rsid w:val="10949233"/>
    <w:rsid w:val="114CE5AA"/>
    <w:rsid w:val="11EB0613"/>
    <w:rsid w:val="120B9A60"/>
    <w:rsid w:val="12AB88F7"/>
    <w:rsid w:val="12B6B649"/>
    <w:rsid w:val="131F614F"/>
    <w:rsid w:val="14595C00"/>
    <w:rsid w:val="14888FCD"/>
    <w:rsid w:val="14EF73D0"/>
    <w:rsid w:val="15BBC758"/>
    <w:rsid w:val="169F8996"/>
    <w:rsid w:val="16DA9DF4"/>
    <w:rsid w:val="16E061FB"/>
    <w:rsid w:val="171486F7"/>
    <w:rsid w:val="178C2719"/>
    <w:rsid w:val="19755FC3"/>
    <w:rsid w:val="197D2F54"/>
    <w:rsid w:val="1A2E75C6"/>
    <w:rsid w:val="1AD36B77"/>
    <w:rsid w:val="1AD512A7"/>
    <w:rsid w:val="1AF1DAA6"/>
    <w:rsid w:val="1B0F0F59"/>
    <w:rsid w:val="1B275E92"/>
    <w:rsid w:val="1C746024"/>
    <w:rsid w:val="1D55D0E2"/>
    <w:rsid w:val="1E6FD31D"/>
    <w:rsid w:val="1E841042"/>
    <w:rsid w:val="1EBB7016"/>
    <w:rsid w:val="1F071254"/>
    <w:rsid w:val="1F073D2C"/>
    <w:rsid w:val="1F573C89"/>
    <w:rsid w:val="1F8497FE"/>
    <w:rsid w:val="1FE4A147"/>
    <w:rsid w:val="21E1C2BA"/>
    <w:rsid w:val="222A2587"/>
    <w:rsid w:val="22306F59"/>
    <w:rsid w:val="22D4209B"/>
    <w:rsid w:val="2379D475"/>
    <w:rsid w:val="238EBC97"/>
    <w:rsid w:val="23EBB750"/>
    <w:rsid w:val="24113D35"/>
    <w:rsid w:val="24489B66"/>
    <w:rsid w:val="24A6F944"/>
    <w:rsid w:val="24E52F79"/>
    <w:rsid w:val="25DE910A"/>
    <w:rsid w:val="25E46BC7"/>
    <w:rsid w:val="266038BB"/>
    <w:rsid w:val="26EE7B4F"/>
    <w:rsid w:val="276B69E9"/>
    <w:rsid w:val="27F7A0B2"/>
    <w:rsid w:val="281F17D7"/>
    <w:rsid w:val="283FFCC1"/>
    <w:rsid w:val="285339E5"/>
    <w:rsid w:val="28A571D0"/>
    <w:rsid w:val="28FD408C"/>
    <w:rsid w:val="2954ABC4"/>
    <w:rsid w:val="29602535"/>
    <w:rsid w:val="29DDA60A"/>
    <w:rsid w:val="2A203559"/>
    <w:rsid w:val="2A231D1C"/>
    <w:rsid w:val="2A4140F8"/>
    <w:rsid w:val="2A4F90BB"/>
    <w:rsid w:val="2BB9DE57"/>
    <w:rsid w:val="2BC362D7"/>
    <w:rsid w:val="2BEB24AA"/>
    <w:rsid w:val="2BF85680"/>
    <w:rsid w:val="2C02AACC"/>
    <w:rsid w:val="2C1B16E1"/>
    <w:rsid w:val="2C3A84EE"/>
    <w:rsid w:val="2C3AD59B"/>
    <w:rsid w:val="2C961500"/>
    <w:rsid w:val="2C9E5970"/>
    <w:rsid w:val="2CFC95B6"/>
    <w:rsid w:val="2D4FDEA9"/>
    <w:rsid w:val="2E021A2B"/>
    <w:rsid w:val="2E2EEDC6"/>
    <w:rsid w:val="2ED966DD"/>
    <w:rsid w:val="2EE13140"/>
    <w:rsid w:val="2F091AE4"/>
    <w:rsid w:val="2F203073"/>
    <w:rsid w:val="30122FB5"/>
    <w:rsid w:val="30177FF1"/>
    <w:rsid w:val="3045A275"/>
    <w:rsid w:val="3051F9E9"/>
    <w:rsid w:val="30616E58"/>
    <w:rsid w:val="30BC00D4"/>
    <w:rsid w:val="31CC42B2"/>
    <w:rsid w:val="32199D7C"/>
    <w:rsid w:val="325FCB0F"/>
    <w:rsid w:val="33632C1A"/>
    <w:rsid w:val="33B5DAC6"/>
    <w:rsid w:val="34C5880F"/>
    <w:rsid w:val="35B0A05B"/>
    <w:rsid w:val="35E714B6"/>
    <w:rsid w:val="3617A851"/>
    <w:rsid w:val="365E298E"/>
    <w:rsid w:val="36673D10"/>
    <w:rsid w:val="366EACFF"/>
    <w:rsid w:val="36F75E73"/>
    <w:rsid w:val="372DAB71"/>
    <w:rsid w:val="3765B70E"/>
    <w:rsid w:val="3776CD7D"/>
    <w:rsid w:val="3782E517"/>
    <w:rsid w:val="379D0993"/>
    <w:rsid w:val="37C556A6"/>
    <w:rsid w:val="38518C7B"/>
    <w:rsid w:val="38D6DE26"/>
    <w:rsid w:val="38E873EE"/>
    <w:rsid w:val="398E4BB5"/>
    <w:rsid w:val="3A2AA25F"/>
    <w:rsid w:val="3A6D3A83"/>
    <w:rsid w:val="3A9D57D0"/>
    <w:rsid w:val="3AFD0A29"/>
    <w:rsid w:val="3B0AB00E"/>
    <w:rsid w:val="3B28DE42"/>
    <w:rsid w:val="3BCEFDF9"/>
    <w:rsid w:val="3C216C17"/>
    <w:rsid w:val="3C3AA884"/>
    <w:rsid w:val="3C700793"/>
    <w:rsid w:val="3C8FBABA"/>
    <w:rsid w:val="3C9B9CA0"/>
    <w:rsid w:val="3CAA5DD6"/>
    <w:rsid w:val="3CDF649F"/>
    <w:rsid w:val="3CF19F2F"/>
    <w:rsid w:val="3D57F9B1"/>
    <w:rsid w:val="3DD02F9C"/>
    <w:rsid w:val="3DF4C1E9"/>
    <w:rsid w:val="3DFB74E7"/>
    <w:rsid w:val="3EEC0F5D"/>
    <w:rsid w:val="3F15F588"/>
    <w:rsid w:val="3F32F3A4"/>
    <w:rsid w:val="3F7CE9CF"/>
    <w:rsid w:val="4029203A"/>
    <w:rsid w:val="404DB2F5"/>
    <w:rsid w:val="41E3A321"/>
    <w:rsid w:val="42459089"/>
    <w:rsid w:val="424FA0C3"/>
    <w:rsid w:val="4275740A"/>
    <w:rsid w:val="427A0849"/>
    <w:rsid w:val="42981B25"/>
    <w:rsid w:val="43488F95"/>
    <w:rsid w:val="44817F99"/>
    <w:rsid w:val="44898268"/>
    <w:rsid w:val="44D2F7E9"/>
    <w:rsid w:val="450044D4"/>
    <w:rsid w:val="450D53C0"/>
    <w:rsid w:val="451E0AE0"/>
    <w:rsid w:val="4564E5FA"/>
    <w:rsid w:val="461D578B"/>
    <w:rsid w:val="47068917"/>
    <w:rsid w:val="471BA827"/>
    <w:rsid w:val="47AA03B1"/>
    <w:rsid w:val="47D006CF"/>
    <w:rsid w:val="47E0BE04"/>
    <w:rsid w:val="488B4E41"/>
    <w:rsid w:val="489DD386"/>
    <w:rsid w:val="49717EE9"/>
    <w:rsid w:val="49FC12CA"/>
    <w:rsid w:val="4AB26A07"/>
    <w:rsid w:val="4ACBC70C"/>
    <w:rsid w:val="4AEB6D4B"/>
    <w:rsid w:val="4BEE8FC3"/>
    <w:rsid w:val="4BFD695A"/>
    <w:rsid w:val="4C163C9F"/>
    <w:rsid w:val="4CE3E1A3"/>
    <w:rsid w:val="4CE92636"/>
    <w:rsid w:val="4D489301"/>
    <w:rsid w:val="4D5CF8A0"/>
    <w:rsid w:val="4D6238D4"/>
    <w:rsid w:val="4D9E19F2"/>
    <w:rsid w:val="4E906045"/>
    <w:rsid w:val="4F39EA53"/>
    <w:rsid w:val="4FD77B80"/>
    <w:rsid w:val="4FED5B8B"/>
    <w:rsid w:val="502063E6"/>
    <w:rsid w:val="504A1CD6"/>
    <w:rsid w:val="5071EA68"/>
    <w:rsid w:val="514B50FF"/>
    <w:rsid w:val="522C8BC2"/>
    <w:rsid w:val="525D43B4"/>
    <w:rsid w:val="52F64A5A"/>
    <w:rsid w:val="52FF38D2"/>
    <w:rsid w:val="530E55C2"/>
    <w:rsid w:val="53CCFBD7"/>
    <w:rsid w:val="545BD672"/>
    <w:rsid w:val="5471B073"/>
    <w:rsid w:val="54A0D2F2"/>
    <w:rsid w:val="5647A330"/>
    <w:rsid w:val="56950E42"/>
    <w:rsid w:val="56B866C0"/>
    <w:rsid w:val="56C2284E"/>
    <w:rsid w:val="573D38C3"/>
    <w:rsid w:val="57536934"/>
    <w:rsid w:val="5811B213"/>
    <w:rsid w:val="581A9557"/>
    <w:rsid w:val="5872E40D"/>
    <w:rsid w:val="58BBE08A"/>
    <w:rsid w:val="58C34F32"/>
    <w:rsid w:val="59746487"/>
    <w:rsid w:val="59AACE81"/>
    <w:rsid w:val="5A31F2F5"/>
    <w:rsid w:val="5B347CE1"/>
    <w:rsid w:val="5B469EE2"/>
    <w:rsid w:val="5BB303AD"/>
    <w:rsid w:val="5BB82EAC"/>
    <w:rsid w:val="5C603C1A"/>
    <w:rsid w:val="5C827960"/>
    <w:rsid w:val="5C8B74E2"/>
    <w:rsid w:val="5C9F3F54"/>
    <w:rsid w:val="5D82176F"/>
    <w:rsid w:val="5D89566D"/>
    <w:rsid w:val="5E6688FB"/>
    <w:rsid w:val="5E7A7557"/>
    <w:rsid w:val="5E817318"/>
    <w:rsid w:val="5E939EC3"/>
    <w:rsid w:val="5EAB6870"/>
    <w:rsid w:val="5F3D9C8E"/>
    <w:rsid w:val="6093202C"/>
    <w:rsid w:val="6111CF9F"/>
    <w:rsid w:val="61170A66"/>
    <w:rsid w:val="6129E259"/>
    <w:rsid w:val="61EC7D4F"/>
    <w:rsid w:val="621F9E9D"/>
    <w:rsid w:val="623ABB61"/>
    <w:rsid w:val="62B72565"/>
    <w:rsid w:val="62BC71C7"/>
    <w:rsid w:val="62D80BA2"/>
    <w:rsid w:val="638468DD"/>
    <w:rsid w:val="6439BCF6"/>
    <w:rsid w:val="645F1C70"/>
    <w:rsid w:val="64FF6CB3"/>
    <w:rsid w:val="6539C374"/>
    <w:rsid w:val="659A8E70"/>
    <w:rsid w:val="65A326BA"/>
    <w:rsid w:val="664F3016"/>
    <w:rsid w:val="675106D3"/>
    <w:rsid w:val="67630D88"/>
    <w:rsid w:val="67752FA2"/>
    <w:rsid w:val="67ED7145"/>
    <w:rsid w:val="67F442E4"/>
    <w:rsid w:val="682A0608"/>
    <w:rsid w:val="68C869B4"/>
    <w:rsid w:val="68D1073A"/>
    <w:rsid w:val="68ECD734"/>
    <w:rsid w:val="69444417"/>
    <w:rsid w:val="6C087775"/>
    <w:rsid w:val="6C61AC7C"/>
    <w:rsid w:val="6C7A46AA"/>
    <w:rsid w:val="6D3CD3F2"/>
    <w:rsid w:val="6D5FAB07"/>
    <w:rsid w:val="6D6CBED3"/>
    <w:rsid w:val="6D7FBA39"/>
    <w:rsid w:val="6DF6CF00"/>
    <w:rsid w:val="6E2EDF44"/>
    <w:rsid w:val="6E4A9328"/>
    <w:rsid w:val="6F401837"/>
    <w:rsid w:val="6F6C1CEB"/>
    <w:rsid w:val="7072D58A"/>
    <w:rsid w:val="70D301F0"/>
    <w:rsid w:val="715C2E88"/>
    <w:rsid w:val="716B3E43"/>
    <w:rsid w:val="71882837"/>
    <w:rsid w:val="72DD6E84"/>
    <w:rsid w:val="7300B372"/>
    <w:rsid w:val="739C78B8"/>
    <w:rsid w:val="741252F3"/>
    <w:rsid w:val="743D6633"/>
    <w:rsid w:val="74A7D9D0"/>
    <w:rsid w:val="74BF784C"/>
    <w:rsid w:val="74E21753"/>
    <w:rsid w:val="753B25AD"/>
    <w:rsid w:val="76EF2856"/>
    <w:rsid w:val="776010A7"/>
    <w:rsid w:val="777E4C9B"/>
    <w:rsid w:val="77D93123"/>
    <w:rsid w:val="782A0ADD"/>
    <w:rsid w:val="783EED0F"/>
    <w:rsid w:val="78E193B7"/>
    <w:rsid w:val="78FA0CFA"/>
    <w:rsid w:val="79AA1893"/>
    <w:rsid w:val="79B35D67"/>
    <w:rsid w:val="7AB3C2D7"/>
    <w:rsid w:val="7B29A2CE"/>
    <w:rsid w:val="7B356456"/>
    <w:rsid w:val="7B768DD1"/>
    <w:rsid w:val="7B7FB81A"/>
    <w:rsid w:val="7C30798E"/>
    <w:rsid w:val="7CB161D4"/>
    <w:rsid w:val="7D3BBB07"/>
    <w:rsid w:val="7D7142C3"/>
    <w:rsid w:val="7DE8BD74"/>
    <w:rsid w:val="7E1BA3B6"/>
    <w:rsid w:val="7E2766E9"/>
    <w:rsid w:val="7E3AF0A7"/>
    <w:rsid w:val="7F346BD0"/>
    <w:rsid w:val="7F454B46"/>
    <w:rsid w:val="7F5F6511"/>
    <w:rsid w:val="7F5FD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E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3477"/>
    <w:pPr>
      <w:spacing w:line="260" w:lineRule="exact"/>
    </w:pPr>
    <w:rPr>
      <w:rFonts w:ascii="Verdana" w:hAnsi="Verdana"/>
      <w:sz w:val="17"/>
      <w:lang w:val="nl"/>
    </w:rPr>
  </w:style>
  <w:style w:type="paragraph" w:styleId="Kop1">
    <w:name w:val="heading 1"/>
    <w:basedOn w:val="Standaard"/>
    <w:next w:val="Standaard"/>
    <w:qFormat/>
    <w:rsid w:val="00B33477"/>
    <w:pPr>
      <w:keepNext/>
      <w:outlineLvl w:val="0"/>
    </w:pPr>
    <w:rPr>
      <w:b/>
    </w:rPr>
  </w:style>
  <w:style w:type="paragraph" w:styleId="Kop2">
    <w:name w:val="heading 2"/>
    <w:basedOn w:val="Standaard"/>
    <w:next w:val="Standaard"/>
    <w:qFormat/>
    <w:rsid w:val="00B33477"/>
    <w:pPr>
      <w:keepNext/>
      <w:outlineLvl w:val="1"/>
    </w:pPr>
    <w:rPr>
      <w:b/>
    </w:rPr>
  </w:style>
  <w:style w:type="paragraph" w:styleId="Kop3">
    <w:name w:val="heading 3"/>
    <w:basedOn w:val="Standaard"/>
    <w:next w:val="Standaard"/>
    <w:qFormat/>
    <w:rsid w:val="00B33477"/>
    <w:pPr>
      <w:keepNext/>
      <w:spacing w:before="240" w:after="60"/>
      <w:outlineLvl w:val="2"/>
    </w:pPr>
    <w:rPr>
      <w:rFonts w:cs="Arial"/>
      <w:bCs/>
      <w:i/>
      <w:szCs w:val="26"/>
    </w:rPr>
  </w:style>
  <w:style w:type="paragraph" w:styleId="Kop4">
    <w:name w:val="heading 4"/>
    <w:basedOn w:val="Standaard"/>
    <w:next w:val="Standaard"/>
    <w:link w:val="Kop4Char"/>
    <w:semiHidden/>
    <w:unhideWhenUsed/>
    <w:qFormat/>
    <w:rsid w:val="000C055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33477"/>
    <w:pPr>
      <w:tabs>
        <w:tab w:val="center" w:pos="4536"/>
        <w:tab w:val="right" w:pos="9072"/>
      </w:tabs>
    </w:pPr>
  </w:style>
  <w:style w:type="paragraph" w:styleId="Voettekst">
    <w:name w:val="footer"/>
    <w:basedOn w:val="Standaard"/>
    <w:link w:val="VoettekstChar"/>
    <w:uiPriority w:val="99"/>
    <w:rsid w:val="00B33477"/>
    <w:pPr>
      <w:tabs>
        <w:tab w:val="center" w:pos="4536"/>
        <w:tab w:val="right" w:pos="9072"/>
      </w:tabs>
    </w:pPr>
    <w:rPr>
      <w:sz w:val="12"/>
    </w:rPr>
  </w:style>
  <w:style w:type="paragraph" w:styleId="Titel">
    <w:name w:val="Title"/>
    <w:basedOn w:val="Standaard"/>
    <w:qFormat/>
    <w:rsid w:val="00B33477"/>
    <w:rPr>
      <w:b/>
      <w:sz w:val="30"/>
    </w:rPr>
  </w:style>
  <w:style w:type="character" w:styleId="Paginanummer">
    <w:name w:val="page number"/>
    <w:rsid w:val="00B33477"/>
    <w:rPr>
      <w:rFonts w:ascii="Verdana" w:hAnsi="Verdana"/>
      <w:sz w:val="12"/>
    </w:rPr>
  </w:style>
  <w:style w:type="paragraph" w:styleId="Ballontekst">
    <w:name w:val="Balloon Text"/>
    <w:basedOn w:val="Standaard"/>
    <w:link w:val="BallontekstChar"/>
    <w:rsid w:val="00D55899"/>
    <w:pPr>
      <w:spacing w:line="240" w:lineRule="auto"/>
    </w:pPr>
    <w:rPr>
      <w:rFonts w:ascii="Tahoma" w:hAnsi="Tahoma" w:cs="Tahoma"/>
      <w:sz w:val="16"/>
      <w:szCs w:val="16"/>
    </w:rPr>
  </w:style>
  <w:style w:type="character" w:customStyle="1" w:styleId="BallontekstChar">
    <w:name w:val="Ballontekst Char"/>
    <w:link w:val="Ballontekst"/>
    <w:rsid w:val="00D55899"/>
    <w:rPr>
      <w:rFonts w:ascii="Tahoma" w:hAnsi="Tahoma" w:cs="Tahoma"/>
      <w:sz w:val="16"/>
      <w:szCs w:val="16"/>
      <w:lang w:val="nl" w:eastAsia="nl-NL"/>
    </w:rPr>
  </w:style>
  <w:style w:type="character" w:styleId="Verwijzingopmerking">
    <w:name w:val="annotation reference"/>
    <w:uiPriority w:val="99"/>
    <w:rsid w:val="00D274AD"/>
    <w:rPr>
      <w:sz w:val="16"/>
      <w:szCs w:val="16"/>
    </w:rPr>
  </w:style>
  <w:style w:type="paragraph" w:styleId="Tekstopmerking">
    <w:name w:val="annotation text"/>
    <w:basedOn w:val="Standaard"/>
    <w:link w:val="TekstopmerkingChar"/>
    <w:uiPriority w:val="99"/>
    <w:rsid w:val="00D274AD"/>
    <w:rPr>
      <w:sz w:val="20"/>
    </w:rPr>
  </w:style>
  <w:style w:type="character" w:customStyle="1" w:styleId="TekstopmerkingChar">
    <w:name w:val="Tekst opmerking Char"/>
    <w:link w:val="Tekstopmerking"/>
    <w:uiPriority w:val="99"/>
    <w:rsid w:val="00D274AD"/>
    <w:rPr>
      <w:rFonts w:ascii="Verdana" w:hAnsi="Verdana"/>
      <w:lang w:val="nl" w:eastAsia="nl-NL"/>
    </w:rPr>
  </w:style>
  <w:style w:type="paragraph" w:styleId="Onderwerpvanopmerking">
    <w:name w:val="annotation subject"/>
    <w:basedOn w:val="Tekstopmerking"/>
    <w:next w:val="Tekstopmerking"/>
    <w:link w:val="OnderwerpvanopmerkingChar"/>
    <w:uiPriority w:val="99"/>
    <w:rsid w:val="00D274AD"/>
    <w:rPr>
      <w:b/>
      <w:bCs/>
    </w:rPr>
  </w:style>
  <w:style w:type="character" w:customStyle="1" w:styleId="OnderwerpvanopmerkingChar">
    <w:name w:val="Onderwerp van opmerking Char"/>
    <w:link w:val="Onderwerpvanopmerking"/>
    <w:uiPriority w:val="99"/>
    <w:rsid w:val="00D274AD"/>
    <w:rPr>
      <w:rFonts w:ascii="Verdana" w:hAnsi="Verdana"/>
      <w:b/>
      <w:bCs/>
      <w:lang w:val="nl" w:eastAsia="nl-NL"/>
    </w:rPr>
  </w:style>
  <w:style w:type="paragraph" w:styleId="Lijstalinea">
    <w:name w:val="List Paragraph"/>
    <w:basedOn w:val="Standaard"/>
    <w:uiPriority w:val="34"/>
    <w:qFormat/>
    <w:rsid w:val="004F62DD"/>
    <w:pPr>
      <w:spacing w:line="240" w:lineRule="auto"/>
      <w:ind w:left="720"/>
    </w:pPr>
    <w:rPr>
      <w:rFonts w:ascii="Times New Roman" w:hAnsi="Times New Roman"/>
      <w:sz w:val="20"/>
      <w:lang w:val="nl-NL"/>
    </w:rPr>
  </w:style>
  <w:style w:type="paragraph" w:styleId="Plattetekstinspringen">
    <w:name w:val="Body Text Indent"/>
    <w:basedOn w:val="Standaard"/>
    <w:link w:val="PlattetekstinspringenChar"/>
    <w:rsid w:val="00F126D2"/>
    <w:pPr>
      <w:spacing w:line="240" w:lineRule="auto"/>
      <w:ind w:left="708" w:hanging="540"/>
    </w:pPr>
    <w:rPr>
      <w:rFonts w:ascii="Univers" w:hAnsi="Univers"/>
      <w:sz w:val="22"/>
      <w:lang w:val="nl-NL"/>
    </w:rPr>
  </w:style>
  <w:style w:type="character" w:customStyle="1" w:styleId="PlattetekstinspringenChar">
    <w:name w:val="Platte tekst inspringen Char"/>
    <w:basedOn w:val="Standaardalinea-lettertype"/>
    <w:link w:val="Plattetekstinspringen"/>
    <w:rsid w:val="00F126D2"/>
    <w:rPr>
      <w:rFonts w:ascii="Univers" w:hAnsi="Univers"/>
      <w:sz w:val="22"/>
    </w:rPr>
  </w:style>
  <w:style w:type="paragraph" w:styleId="Geenafstand">
    <w:name w:val="No Spacing"/>
    <w:uiPriority w:val="1"/>
    <w:qFormat/>
    <w:rsid w:val="00133E1C"/>
    <w:rPr>
      <w:rFonts w:ascii="Verdana" w:eastAsiaTheme="minorHAnsi" w:hAnsi="Verdana" w:cstheme="minorBidi"/>
      <w:sz w:val="17"/>
      <w:szCs w:val="22"/>
      <w:lang w:val="en-GB" w:eastAsia="en-US"/>
    </w:rPr>
  </w:style>
  <w:style w:type="paragraph" w:customStyle="1" w:styleId="BasistekstVSNU">
    <w:name w:val="Basistekst VSNU"/>
    <w:basedOn w:val="Standaard"/>
    <w:qFormat/>
    <w:rsid w:val="00B57F78"/>
    <w:pPr>
      <w:spacing w:line="280" w:lineRule="atLeast"/>
    </w:pPr>
    <w:rPr>
      <w:rFonts w:cs="Maiandra GD"/>
      <w:color w:val="000000" w:themeColor="text1"/>
      <w:sz w:val="18"/>
      <w:szCs w:val="18"/>
      <w:lang w:val="nl-NL"/>
    </w:rPr>
  </w:style>
  <w:style w:type="table" w:customStyle="1" w:styleId="SNTabel">
    <w:name w:val="SN_Tabel"/>
    <w:basedOn w:val="Standaardtabel"/>
    <w:uiPriority w:val="99"/>
    <w:qFormat/>
    <w:rsid w:val="00C80650"/>
    <w:pPr>
      <w:spacing w:before="60" w:after="140" w:line="260" w:lineRule="atLeast"/>
    </w:pPr>
    <w:rPr>
      <w:rFonts w:ascii="Verdana" w:hAnsi="Verdana"/>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System" w:hAnsi="System"/>
        <w:b w:val="0"/>
        <w:sz w:val="16"/>
      </w:rPr>
      <w:tblPr/>
      <w:trPr>
        <w:tblHeader/>
      </w:trPr>
      <w:tcPr>
        <w:shd w:val="clear" w:color="auto" w:fill="A6A6A6"/>
      </w:tcPr>
    </w:tblStylePr>
  </w:style>
  <w:style w:type="character" w:styleId="Hyperlink">
    <w:name w:val="Hyperlink"/>
    <w:basedOn w:val="Standaardalinea-lettertype"/>
    <w:uiPriority w:val="99"/>
    <w:rsid w:val="004E2736"/>
    <w:rPr>
      <w:color w:val="0563C1" w:themeColor="hyperlink"/>
      <w:u w:val="single"/>
    </w:rPr>
  </w:style>
  <w:style w:type="paragraph" w:styleId="Voetnoottekst">
    <w:name w:val="footnote text"/>
    <w:basedOn w:val="Standaard"/>
    <w:link w:val="VoetnoottekstChar"/>
    <w:rsid w:val="00A965BF"/>
    <w:pPr>
      <w:spacing w:line="240" w:lineRule="auto"/>
    </w:pPr>
    <w:rPr>
      <w:sz w:val="20"/>
    </w:rPr>
  </w:style>
  <w:style w:type="character" w:customStyle="1" w:styleId="VoetnoottekstChar">
    <w:name w:val="Voetnoottekst Char"/>
    <w:basedOn w:val="Standaardalinea-lettertype"/>
    <w:link w:val="Voetnoottekst"/>
    <w:rsid w:val="00A965BF"/>
    <w:rPr>
      <w:rFonts w:ascii="Verdana" w:hAnsi="Verdana"/>
      <w:lang w:val="nl"/>
    </w:rPr>
  </w:style>
  <w:style w:type="character" w:styleId="Voetnootmarkering">
    <w:name w:val="footnote reference"/>
    <w:basedOn w:val="Standaardalinea-lettertype"/>
    <w:rsid w:val="00A965BF"/>
    <w:rPr>
      <w:vertAlign w:val="superscript"/>
    </w:rPr>
  </w:style>
  <w:style w:type="table" w:styleId="Tabelraster">
    <w:name w:val="Table Grid"/>
    <w:basedOn w:val="Standaardtabe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ineanummering1">
    <w:name w:val="Alineanummering 1"/>
    <w:basedOn w:val="Standaard"/>
    <w:rsid w:val="30122FB5"/>
    <w:pPr>
      <w:tabs>
        <w:tab w:val="num" w:pos="1021"/>
      </w:tabs>
      <w:spacing w:after="260" w:line="288" w:lineRule="auto"/>
      <w:ind w:left="1021" w:hanging="1021"/>
      <w:jc w:val="both"/>
    </w:pPr>
    <w:rPr>
      <w:rFonts w:ascii="Arial" w:hAnsi="Arial"/>
      <w:b/>
      <w:bCs/>
    </w:rPr>
  </w:style>
  <w:style w:type="paragraph" w:customStyle="1" w:styleId="Alineanummering2">
    <w:name w:val="Alineanummering 2"/>
    <w:basedOn w:val="Standaard"/>
    <w:rsid w:val="30122FB5"/>
    <w:pPr>
      <w:tabs>
        <w:tab w:val="num" w:pos="1021"/>
      </w:tabs>
      <w:spacing w:after="260" w:line="288" w:lineRule="auto"/>
      <w:ind w:left="1021" w:hanging="1021"/>
      <w:jc w:val="both"/>
    </w:pPr>
    <w:rPr>
      <w:rFonts w:ascii="Arial" w:hAnsi="Arial"/>
    </w:rPr>
  </w:style>
  <w:style w:type="paragraph" w:customStyle="1" w:styleId="Alineanummering3">
    <w:name w:val="Alineanummering 3"/>
    <w:basedOn w:val="Standaard"/>
    <w:rsid w:val="00E67111"/>
    <w:pPr>
      <w:tabs>
        <w:tab w:val="num" w:pos="2041"/>
      </w:tabs>
      <w:spacing w:after="260" w:line="288" w:lineRule="auto"/>
      <w:ind w:left="2041" w:hanging="1020"/>
      <w:jc w:val="both"/>
    </w:pPr>
    <w:rPr>
      <w:rFonts w:ascii="Arial" w:eastAsiaTheme="minorHAnsi" w:hAnsi="Arial" w:cs="Arial"/>
      <w:sz w:val="20"/>
      <w:lang w:val="nl-NL"/>
    </w:rPr>
  </w:style>
  <w:style w:type="paragraph" w:customStyle="1" w:styleId="Alineanummering4">
    <w:name w:val="Alineanummering 4"/>
    <w:basedOn w:val="Standaard"/>
    <w:rsid w:val="00E67111"/>
    <w:pPr>
      <w:tabs>
        <w:tab w:val="num" w:pos="2552"/>
      </w:tabs>
      <w:spacing w:after="260" w:line="288" w:lineRule="auto"/>
      <w:ind w:left="2552" w:hanging="511"/>
      <w:jc w:val="both"/>
    </w:pPr>
    <w:rPr>
      <w:rFonts w:ascii="Arial" w:eastAsiaTheme="minorHAnsi" w:hAnsi="Arial" w:cs="Arial"/>
      <w:sz w:val="20"/>
      <w:lang w:val="nl-NL"/>
    </w:rPr>
  </w:style>
  <w:style w:type="paragraph" w:styleId="Normaalweb">
    <w:name w:val="Normal (Web)"/>
    <w:basedOn w:val="Standaard"/>
    <w:uiPriority w:val="99"/>
    <w:unhideWhenUsed/>
    <w:rsid w:val="003A2836"/>
    <w:pPr>
      <w:spacing w:before="100" w:beforeAutospacing="1" w:after="100" w:afterAutospacing="1" w:line="240" w:lineRule="auto"/>
    </w:pPr>
    <w:rPr>
      <w:rFonts w:ascii="Times New Roman" w:eastAsiaTheme="minorHAnsi" w:hAnsi="Times New Roman"/>
      <w:sz w:val="24"/>
      <w:szCs w:val="24"/>
      <w:lang w:val="nl-NL"/>
    </w:rPr>
  </w:style>
  <w:style w:type="character" w:styleId="Zwaar">
    <w:name w:val="Strong"/>
    <w:basedOn w:val="Standaardalinea-lettertype"/>
    <w:uiPriority w:val="22"/>
    <w:qFormat/>
    <w:rsid w:val="000C0552"/>
    <w:rPr>
      <w:b/>
      <w:bCs/>
    </w:rPr>
  </w:style>
  <w:style w:type="character" w:customStyle="1" w:styleId="Kop4Char">
    <w:name w:val="Kop 4 Char"/>
    <w:basedOn w:val="Standaardalinea-lettertype"/>
    <w:link w:val="Kop4"/>
    <w:semiHidden/>
    <w:rsid w:val="000C0552"/>
    <w:rPr>
      <w:rFonts w:asciiTheme="majorHAnsi" w:eastAsiaTheme="majorEastAsia" w:hAnsiTheme="majorHAnsi" w:cstheme="majorBidi"/>
      <w:i/>
      <w:iCs/>
      <w:color w:val="2E74B5" w:themeColor="accent1" w:themeShade="BF"/>
      <w:sz w:val="17"/>
      <w:lang w:val="nl"/>
    </w:rPr>
  </w:style>
  <w:style w:type="character" w:customStyle="1" w:styleId="VoettekstChar">
    <w:name w:val="Voettekst Char"/>
    <w:basedOn w:val="Standaardalinea-lettertype"/>
    <w:link w:val="Voettekst"/>
    <w:uiPriority w:val="99"/>
    <w:rsid w:val="00883717"/>
    <w:rPr>
      <w:rFonts w:ascii="Verdana" w:hAnsi="Verdana"/>
      <w:sz w:val="12"/>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1514">
      <w:bodyDiv w:val="1"/>
      <w:marLeft w:val="0"/>
      <w:marRight w:val="0"/>
      <w:marTop w:val="0"/>
      <w:marBottom w:val="0"/>
      <w:divBdr>
        <w:top w:val="none" w:sz="0" w:space="0" w:color="auto"/>
        <w:left w:val="none" w:sz="0" w:space="0" w:color="auto"/>
        <w:bottom w:val="none" w:sz="0" w:space="0" w:color="auto"/>
        <w:right w:val="none" w:sz="0" w:space="0" w:color="auto"/>
      </w:divBdr>
    </w:div>
    <w:div w:id="293677288">
      <w:bodyDiv w:val="1"/>
      <w:marLeft w:val="0"/>
      <w:marRight w:val="0"/>
      <w:marTop w:val="0"/>
      <w:marBottom w:val="0"/>
      <w:divBdr>
        <w:top w:val="none" w:sz="0" w:space="0" w:color="auto"/>
        <w:left w:val="none" w:sz="0" w:space="0" w:color="auto"/>
        <w:bottom w:val="none" w:sz="0" w:space="0" w:color="auto"/>
        <w:right w:val="none" w:sz="0" w:space="0" w:color="auto"/>
      </w:divBdr>
    </w:div>
    <w:div w:id="667175457">
      <w:bodyDiv w:val="1"/>
      <w:marLeft w:val="0"/>
      <w:marRight w:val="0"/>
      <w:marTop w:val="0"/>
      <w:marBottom w:val="0"/>
      <w:divBdr>
        <w:top w:val="none" w:sz="0" w:space="0" w:color="auto"/>
        <w:left w:val="none" w:sz="0" w:space="0" w:color="auto"/>
        <w:bottom w:val="none" w:sz="0" w:space="0" w:color="auto"/>
        <w:right w:val="none" w:sz="0" w:space="0" w:color="auto"/>
      </w:divBdr>
    </w:div>
    <w:div w:id="920331780">
      <w:bodyDiv w:val="1"/>
      <w:marLeft w:val="0"/>
      <w:marRight w:val="0"/>
      <w:marTop w:val="0"/>
      <w:marBottom w:val="0"/>
      <w:divBdr>
        <w:top w:val="none" w:sz="0" w:space="0" w:color="auto"/>
        <w:left w:val="none" w:sz="0" w:space="0" w:color="auto"/>
        <w:bottom w:val="none" w:sz="0" w:space="0" w:color="auto"/>
        <w:right w:val="none" w:sz="0" w:space="0" w:color="auto"/>
      </w:divBdr>
    </w:div>
    <w:div w:id="1539468982">
      <w:bodyDiv w:val="1"/>
      <w:marLeft w:val="0"/>
      <w:marRight w:val="0"/>
      <w:marTop w:val="0"/>
      <w:marBottom w:val="0"/>
      <w:divBdr>
        <w:top w:val="none" w:sz="0" w:space="0" w:color="auto"/>
        <w:left w:val="none" w:sz="0" w:space="0" w:color="auto"/>
        <w:bottom w:val="none" w:sz="0" w:space="0" w:color="auto"/>
        <w:right w:val="none" w:sz="0" w:space="0" w:color="auto"/>
      </w:divBdr>
      <w:divsChild>
        <w:div w:id="693115641">
          <w:marLeft w:val="0"/>
          <w:marRight w:val="0"/>
          <w:marTop w:val="0"/>
          <w:marBottom w:val="0"/>
          <w:divBdr>
            <w:top w:val="none" w:sz="0" w:space="0" w:color="auto"/>
            <w:left w:val="none" w:sz="0" w:space="0" w:color="auto"/>
            <w:bottom w:val="none" w:sz="0" w:space="0" w:color="auto"/>
            <w:right w:val="none" w:sz="0" w:space="0" w:color="auto"/>
          </w:divBdr>
        </w:div>
      </w:divsChild>
    </w:div>
    <w:div w:id="1860703828">
      <w:bodyDiv w:val="1"/>
      <w:marLeft w:val="0"/>
      <w:marRight w:val="0"/>
      <w:marTop w:val="0"/>
      <w:marBottom w:val="0"/>
      <w:divBdr>
        <w:top w:val="none" w:sz="0" w:space="0" w:color="auto"/>
        <w:left w:val="none" w:sz="0" w:space="0" w:color="auto"/>
        <w:bottom w:val="none" w:sz="0" w:space="0" w:color="auto"/>
        <w:right w:val="none" w:sz="0" w:space="0" w:color="auto"/>
      </w:divBdr>
    </w:div>
    <w:div w:id="20537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tudelft.nl/-/privacy-at-the-tu-delft?p_l_back_url=%2Fsearch%3Fq%3Dverwerkersovereenkomst" TargetMode="External"/><Relationship Id="rId18" Type="http://schemas.openxmlformats.org/officeDocument/2006/relationships/footer" Target="footer1.xml"/><Relationship Id="rId3" Type="http://schemas.openxmlformats.org/officeDocument/2006/relationships/customXml" Target="../customXml/item3.xml"/><Relationship Id="R64b118186f834162"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mailto:privacy-tu@tudelft.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ivacy-tud@tudelft.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ivacy-tud@tudelft.n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law/law-topic/data-protection/international-dimension-data-protection/adequacy-decisions_en%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1A4F7674B436408F552589240DBE71" ma:contentTypeVersion="4" ma:contentTypeDescription="Een nieuw document maken." ma:contentTypeScope="" ma:versionID="260a7675df11f2cbfe18ffa4ed504893">
  <xsd:schema xmlns:xsd="http://www.w3.org/2001/XMLSchema" xmlns:xs="http://www.w3.org/2001/XMLSchema" xmlns:p="http://schemas.microsoft.com/office/2006/metadata/properties" xmlns:ns2="ac61c0e8-1bf7-43a3-8ee6-81f994c740b5" targetNamespace="http://schemas.microsoft.com/office/2006/metadata/properties" ma:root="true" ma:fieldsID="73c5746126461717fc3f08678cda318b" ns2:_="">
    <xsd:import namespace="ac61c0e8-1bf7-43a3-8ee6-81f994c740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1c0e8-1bf7-43a3-8ee6-81f994c74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D44C9-12A2-4A10-9B11-5F56B5D053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799CAB-154B-4A8A-8D6B-2B8E23368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1c0e8-1bf7-43a3-8ee6-81f994c74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6EECD-1F16-4892-A0E1-69290B0F81E5}">
  <ds:schemaRefs>
    <ds:schemaRef ds:uri="http://schemas.microsoft.com/sharepoint/v3/contenttype/forms"/>
  </ds:schemaRefs>
</ds:datastoreItem>
</file>

<file path=customXml/itemProps4.xml><?xml version="1.0" encoding="utf-8"?>
<ds:datastoreItem xmlns:ds="http://schemas.openxmlformats.org/officeDocument/2006/customXml" ds:itemID="{28E5FEA8-7EBC-4C6E-ADD1-D0C9BBB571F0}">
  <ds:schemaRefs>
    <ds:schemaRef ds:uri="http://schemas.microsoft.com/office/2006/metadata/longProperties"/>
  </ds:schemaRefs>
</ds:datastoreItem>
</file>

<file path=customXml/itemProps5.xml><?xml version="1.0" encoding="utf-8"?>
<ds:datastoreItem xmlns:ds="http://schemas.openxmlformats.org/officeDocument/2006/customXml" ds:itemID="{B98D4EAA-E38F-4428-A82B-11FB327A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7145</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OVEREENKOMST BRUIKLEEN</vt:lpstr>
      <vt:lpstr>OVEREENKOMST BRUIKLEEN</vt:lpstr>
    </vt:vector>
  </TitlesOfParts>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BRUIKLEEN</dc:title>
  <dc:creator/>
  <cp:lastModifiedBy/>
  <cp:revision>1</cp:revision>
  <dcterms:created xsi:type="dcterms:W3CDTF">2021-07-16T13:39:00Z</dcterms:created>
  <dcterms:modified xsi:type="dcterms:W3CDTF">2021-07-16T13:42:00Z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0x0101007D1A4F7674B436408F552589240DBE71</vt:lpwstr>
  </property>
</Properties>
</file>