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8B75" w14:textId="77777777" w:rsidR="00DD02A7" w:rsidRPr="00BE4007" w:rsidRDefault="00DD02A7">
      <w:pPr>
        <w:rPr>
          <w:b/>
        </w:rPr>
      </w:pPr>
      <w:r w:rsidRPr="00BE4007">
        <w:rPr>
          <w:b/>
        </w:rPr>
        <w:t>Het vliegen met drones op de campus van de TU Delft</w:t>
      </w:r>
    </w:p>
    <w:p w14:paraId="697FF160" w14:textId="77777777" w:rsidR="00DD02A7" w:rsidRPr="00DD02A7" w:rsidRDefault="00DD02A7"/>
    <w:p w14:paraId="6C5BE2F6" w14:textId="77777777" w:rsidR="00DD02A7" w:rsidRDefault="00DD02A7"/>
    <w:p w14:paraId="1C1EF792" w14:textId="77777777" w:rsidR="00F04795" w:rsidRDefault="00F04795">
      <w:r>
        <w:t>D</w:t>
      </w:r>
      <w:r w:rsidR="001675BF">
        <w:t>e Luchtv</w:t>
      </w:r>
      <w:r w:rsidR="00F11021">
        <w:t>erkeersleiding Nederland Rotterdam The Hague Airport (</w:t>
      </w:r>
      <w:r>
        <w:t>L</w:t>
      </w:r>
      <w:r w:rsidR="00F11021">
        <w:t>V</w:t>
      </w:r>
      <w:r>
        <w:t>NL) verbiedt het vliegen me</w:t>
      </w:r>
      <w:r w:rsidR="00F11021">
        <w:t>t drones op de campus van de TU </w:t>
      </w:r>
      <w:r>
        <w:t xml:space="preserve">Delft. </w:t>
      </w:r>
      <w:r w:rsidR="00AA0BFE">
        <w:t xml:space="preserve">Onder </w:t>
      </w:r>
      <w:r w:rsidR="00DD02A7">
        <w:t xml:space="preserve">voorwaarden </w:t>
      </w:r>
      <w:r w:rsidR="00AA0BFE">
        <w:t xml:space="preserve">is het mogelijk dat de </w:t>
      </w:r>
      <w:r w:rsidR="00F11021">
        <w:t>LVNL</w:t>
      </w:r>
      <w:r w:rsidR="00AA0BFE">
        <w:t xml:space="preserve"> </w:t>
      </w:r>
      <w:r w:rsidR="00DD02A7">
        <w:t xml:space="preserve">ontheffing </w:t>
      </w:r>
      <w:r w:rsidR="00B5116C">
        <w:t>verleent</w:t>
      </w:r>
      <w:r w:rsidR="00AA0BFE">
        <w:t xml:space="preserve"> </w:t>
      </w:r>
      <w:r w:rsidR="00DD02A7">
        <w:t>voor het vliegen met drones op de campus van de TU Delft.</w:t>
      </w:r>
      <w:r w:rsidR="00DB24FB">
        <w:t xml:space="preserve"> Er kan alleen ontheffing worden verleend voor het deel van de campus ten noorden van de Kruithuisweg.</w:t>
      </w:r>
      <w:r w:rsidR="00AA0BFE">
        <w:t xml:space="preserve"> Voor de campus ten zuiden van de Kruithuisweg </w:t>
      </w:r>
      <w:r w:rsidR="00B5116C">
        <w:t xml:space="preserve">verleent de </w:t>
      </w:r>
      <w:r w:rsidR="00F11021">
        <w:t>LVNL</w:t>
      </w:r>
      <w:r w:rsidR="00B5116C">
        <w:t xml:space="preserve"> nooit ontheffing.</w:t>
      </w:r>
    </w:p>
    <w:p w14:paraId="6B0C6DC9" w14:textId="77777777" w:rsidR="00F04795" w:rsidRDefault="00F04795"/>
    <w:p w14:paraId="56DC9860" w14:textId="77777777" w:rsidR="00E92E50" w:rsidRDefault="00E92E50">
      <w:r>
        <w:t xml:space="preserve">Er wordt door de </w:t>
      </w:r>
      <w:r w:rsidR="00F11021">
        <w:t>LVNL</w:t>
      </w:r>
      <w:r>
        <w:t xml:space="preserve"> ondersch</w:t>
      </w:r>
      <w:r w:rsidR="009169E1">
        <w:t>eid gemaakt tussen hobby</w:t>
      </w:r>
      <w:r>
        <w:t xml:space="preserve"> en beroepsmatig vliegen. </w:t>
      </w:r>
    </w:p>
    <w:p w14:paraId="67CE8B7D" w14:textId="77777777" w:rsidR="00DB24FB" w:rsidRDefault="00DB24FB"/>
    <w:p w14:paraId="79CA3AD6" w14:textId="77777777" w:rsidR="00DB24FB" w:rsidRDefault="00DB24FB">
      <w:r>
        <w:rPr>
          <w:u w:val="single"/>
        </w:rPr>
        <w:t>Hobby vliegen</w:t>
      </w:r>
      <w:r>
        <w:t xml:space="preserve"> </w:t>
      </w:r>
    </w:p>
    <w:p w14:paraId="5E400A51" w14:textId="77777777" w:rsidR="00DB24FB" w:rsidRDefault="00E92E50" w:rsidP="00E92E50">
      <w:pPr>
        <w:ind w:left="284"/>
      </w:pPr>
      <w:r>
        <w:t>Bij hobby vliegen is het vliegen met drones op de campus van de TU Delft verboden. O</w:t>
      </w:r>
      <w:r w:rsidR="00DB24FB">
        <w:t xml:space="preserve">ntheffing aanvragen bij de </w:t>
      </w:r>
      <w:r w:rsidR="00F11021">
        <w:t>LVNL</w:t>
      </w:r>
      <w:r w:rsidR="00DB24FB">
        <w:t xml:space="preserve"> heeft geen zin.</w:t>
      </w:r>
    </w:p>
    <w:p w14:paraId="59D8B8E4" w14:textId="77777777" w:rsidR="00DB24FB" w:rsidRDefault="00DB24FB"/>
    <w:p w14:paraId="6A39D925" w14:textId="77777777" w:rsidR="00DB24FB" w:rsidRDefault="00DB24FB">
      <w:pPr>
        <w:rPr>
          <w:u w:val="single"/>
        </w:rPr>
      </w:pPr>
      <w:r w:rsidRPr="00DB24FB">
        <w:rPr>
          <w:u w:val="single"/>
        </w:rPr>
        <w:t>Beroepsmatig vliegen</w:t>
      </w:r>
    </w:p>
    <w:p w14:paraId="484C43DF" w14:textId="77777777" w:rsidR="00536931" w:rsidRDefault="00536931" w:rsidP="00536931">
      <w:pPr>
        <w:pStyle w:val="ListParagraph"/>
        <w:ind w:left="284"/>
      </w:pPr>
      <w:r>
        <w:t>Bij beroepsmatig vliegen wordt onderscheid gemaakt tussen het vliegen met mini drones en het vliegen met zware drones.</w:t>
      </w:r>
    </w:p>
    <w:p w14:paraId="30D49D47" w14:textId="77777777" w:rsidR="00536931" w:rsidRDefault="00536931" w:rsidP="00536931">
      <w:pPr>
        <w:pStyle w:val="ListParagraph"/>
        <w:ind w:left="284"/>
      </w:pPr>
    </w:p>
    <w:p w14:paraId="67A26968" w14:textId="77777777" w:rsidR="00536931" w:rsidRPr="00536931" w:rsidRDefault="00DB24FB" w:rsidP="00536931">
      <w:pPr>
        <w:pStyle w:val="ListParagraph"/>
        <w:ind w:left="284"/>
        <w:rPr>
          <w:i/>
        </w:rPr>
      </w:pPr>
      <w:r w:rsidRPr="00536931">
        <w:rPr>
          <w:i/>
        </w:rPr>
        <w:t>Vliegen met mini drones</w:t>
      </w:r>
      <w:r w:rsidR="00BE4007" w:rsidRPr="00536931">
        <w:rPr>
          <w:i/>
        </w:rPr>
        <w:t xml:space="preserve"> </w:t>
      </w:r>
    </w:p>
    <w:p w14:paraId="5CB2B8F6" w14:textId="77777777" w:rsidR="00DB24FB" w:rsidRDefault="00536931" w:rsidP="00536931">
      <w:pPr>
        <w:pStyle w:val="ListParagraph"/>
        <w:ind w:left="284"/>
      </w:pPr>
      <w:r>
        <w:t xml:space="preserve">Dit betreft drones met een gewicht van </w:t>
      </w:r>
      <w:r w:rsidR="00BE4007">
        <w:t>maximaal 4 kg</w:t>
      </w:r>
      <w:r w:rsidR="00DB24FB">
        <w:t xml:space="preserve">. </w:t>
      </w:r>
      <w:r>
        <w:t xml:space="preserve">De </w:t>
      </w:r>
      <w:r w:rsidR="00F11021">
        <w:t>LVNL</w:t>
      </w:r>
      <w:r>
        <w:t xml:space="preserve"> verbiedt het vliegen met mini drones op de campus van de TU Delft. O</w:t>
      </w:r>
      <w:r w:rsidR="00DB24FB">
        <w:t xml:space="preserve">ntheffing aanvragen bij de </w:t>
      </w:r>
      <w:r w:rsidR="00F11021">
        <w:t>LVNL</w:t>
      </w:r>
      <w:r w:rsidR="00DB24FB">
        <w:t xml:space="preserve"> heeft geen zin.</w:t>
      </w:r>
    </w:p>
    <w:p w14:paraId="4F6E8AB6" w14:textId="77777777" w:rsidR="002D1988" w:rsidRDefault="002D1988" w:rsidP="00536931">
      <w:pPr>
        <w:pStyle w:val="ListParagraph"/>
        <w:ind w:left="284"/>
      </w:pPr>
    </w:p>
    <w:p w14:paraId="5ECC3DAF" w14:textId="77777777" w:rsidR="00536931" w:rsidRPr="00536931" w:rsidRDefault="00536931" w:rsidP="00536931">
      <w:pPr>
        <w:pStyle w:val="ListParagraph"/>
        <w:ind w:left="284"/>
        <w:rPr>
          <w:i/>
        </w:rPr>
      </w:pPr>
      <w:r w:rsidRPr="00536931">
        <w:rPr>
          <w:i/>
        </w:rPr>
        <w:t>Vliegen met zware drones</w:t>
      </w:r>
    </w:p>
    <w:p w14:paraId="5C674D0C" w14:textId="77777777" w:rsidR="00DB24FB" w:rsidRDefault="00536931" w:rsidP="00536931">
      <w:pPr>
        <w:pStyle w:val="ListParagraph"/>
        <w:ind w:left="284"/>
      </w:pPr>
      <w:r>
        <w:t xml:space="preserve">Dit betreft </w:t>
      </w:r>
      <w:r w:rsidR="00397AE4">
        <w:t>drones</w:t>
      </w:r>
      <w:r>
        <w:t xml:space="preserve"> met een gew</w:t>
      </w:r>
      <w:r w:rsidR="00397AE4">
        <w:t xml:space="preserve">icht van minimaal 4 kg en maximaal 150 kg. </w:t>
      </w:r>
      <w:r w:rsidR="0061751B">
        <w:t xml:space="preserve">Ontheffing aanvragen bij de </w:t>
      </w:r>
      <w:r w:rsidR="00F11021">
        <w:t>LVNL</w:t>
      </w:r>
      <w:r w:rsidR="0061751B">
        <w:t xml:space="preserve"> is mogelijk.</w:t>
      </w:r>
      <w:r w:rsidR="00397AE4">
        <w:t xml:space="preserve"> Aan de volgende voorwaarden moet worden voldaan:</w:t>
      </w:r>
    </w:p>
    <w:p w14:paraId="0203A379" w14:textId="77777777" w:rsidR="0061751B" w:rsidRDefault="0061751B" w:rsidP="001675BF">
      <w:pPr>
        <w:pStyle w:val="ListParagraph"/>
        <w:numPr>
          <w:ilvl w:val="0"/>
          <w:numId w:val="2"/>
        </w:numPr>
      </w:pPr>
      <w:r>
        <w:t>De bestuurder van de drone moet een ROC</w:t>
      </w:r>
      <w:r w:rsidR="002D1988">
        <w:rPr>
          <w:rStyle w:val="FootnoteReference"/>
        </w:rPr>
        <w:footnoteReference w:id="1"/>
      </w:r>
      <w:r>
        <w:t xml:space="preserve"> hebben. </w:t>
      </w:r>
    </w:p>
    <w:p w14:paraId="60A311D3" w14:textId="77777777" w:rsidR="00BE4007" w:rsidRDefault="00397AE4" w:rsidP="001675BF">
      <w:pPr>
        <w:pStyle w:val="ListParagraph"/>
        <w:numPr>
          <w:ilvl w:val="0"/>
          <w:numId w:val="2"/>
        </w:numPr>
      </w:pPr>
      <w:r>
        <w:t>De m</w:t>
      </w:r>
      <w:r w:rsidR="00BE4007">
        <w:t>aximale vlieghoogte vanaf de grond is 120 meter.</w:t>
      </w:r>
    </w:p>
    <w:p w14:paraId="6AEFC6AF" w14:textId="77777777" w:rsidR="007822C4" w:rsidRDefault="007822C4" w:rsidP="007822C4">
      <w:pPr>
        <w:pStyle w:val="ListParagraph"/>
        <w:numPr>
          <w:ilvl w:val="0"/>
          <w:numId w:val="2"/>
        </w:numPr>
      </w:pPr>
      <w:r>
        <w:t>De drone mag niet boven mensenmenigten vliegen.</w:t>
      </w:r>
    </w:p>
    <w:p w14:paraId="0BA62229" w14:textId="77777777" w:rsidR="00BE4007" w:rsidRDefault="00397AE4" w:rsidP="001675BF">
      <w:pPr>
        <w:pStyle w:val="ListParagraph"/>
        <w:numPr>
          <w:ilvl w:val="0"/>
          <w:numId w:val="2"/>
        </w:numPr>
      </w:pPr>
      <w:r>
        <w:t>De m</w:t>
      </w:r>
      <w:r w:rsidR="00BE4007">
        <w:t xml:space="preserve">aximale </w:t>
      </w:r>
      <w:r>
        <w:t xml:space="preserve">horizontale </w:t>
      </w:r>
      <w:r w:rsidR="00BE4007">
        <w:t xml:space="preserve">afstand </w:t>
      </w:r>
      <w:r>
        <w:t xml:space="preserve">van de bestuurder </w:t>
      </w:r>
      <w:r w:rsidR="00BE4007">
        <w:t>tot de drone is 500 meter.</w:t>
      </w:r>
    </w:p>
    <w:p w14:paraId="7F7938A9" w14:textId="77777777" w:rsidR="00BE4007" w:rsidRDefault="00397AE4" w:rsidP="001675BF">
      <w:pPr>
        <w:pStyle w:val="ListParagraph"/>
        <w:numPr>
          <w:ilvl w:val="0"/>
          <w:numId w:val="2"/>
        </w:numPr>
      </w:pPr>
      <w:r>
        <w:t>De m</w:t>
      </w:r>
      <w:r w:rsidR="00BE4007">
        <w:t xml:space="preserve">inimale </w:t>
      </w:r>
      <w:r>
        <w:t xml:space="preserve">horizontale </w:t>
      </w:r>
      <w:r w:rsidR="00BE4007">
        <w:t>afstand tot mensen, gebouwen, kunstwerken etc. is 150 meter.</w:t>
      </w:r>
    </w:p>
    <w:p w14:paraId="687FAD51" w14:textId="77777777" w:rsidR="00F05122" w:rsidRDefault="00F05122" w:rsidP="00F05122">
      <w:pPr>
        <w:ind w:left="360"/>
      </w:pPr>
      <w:r>
        <w:t>Als de LVLN ontheffing verleent dan geldt dit alleen voor vliegen op de campus ten noorden van de Kruithuisweg.</w:t>
      </w:r>
      <w:r w:rsidR="009169E1">
        <w:t xml:space="preserve"> De ontheffing moet altijd vooraf verleend worden.</w:t>
      </w:r>
    </w:p>
    <w:p w14:paraId="0528FB6F" w14:textId="77777777" w:rsidR="00280140" w:rsidRDefault="00280140" w:rsidP="00397AE4"/>
    <w:p w14:paraId="1042803C" w14:textId="77777777" w:rsidR="00280140" w:rsidRDefault="00280140" w:rsidP="00397AE4">
      <w:r>
        <w:t>De tabel hieronder geeft een samenvatting van bovenstaande.</w:t>
      </w:r>
    </w:p>
    <w:p w14:paraId="623E2608" w14:textId="77777777" w:rsidR="00280140" w:rsidRDefault="00280140" w:rsidP="00397AE4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855"/>
        <w:gridCol w:w="1973"/>
      </w:tblGrid>
      <w:tr w:rsidR="00280140" w14:paraId="546F817F" w14:textId="77777777" w:rsidTr="00280140">
        <w:tc>
          <w:tcPr>
            <w:tcW w:w="3969" w:type="dxa"/>
          </w:tcPr>
          <w:p w14:paraId="0545EF81" w14:textId="77777777" w:rsidR="00280140" w:rsidRDefault="00280140" w:rsidP="00397AE4"/>
        </w:tc>
        <w:tc>
          <w:tcPr>
            <w:tcW w:w="1855" w:type="dxa"/>
          </w:tcPr>
          <w:p w14:paraId="6701DF3C" w14:textId="77777777" w:rsidR="00280140" w:rsidRDefault="00280140" w:rsidP="00397AE4">
            <w:r>
              <w:t>Vliegen verboden</w:t>
            </w:r>
          </w:p>
        </w:tc>
        <w:tc>
          <w:tcPr>
            <w:tcW w:w="1973" w:type="dxa"/>
          </w:tcPr>
          <w:p w14:paraId="4DDDE38D" w14:textId="77777777" w:rsidR="00280140" w:rsidRDefault="00280140" w:rsidP="00397AE4">
            <w:r>
              <w:t>Vliegen toegestaan onder voorwaarden</w:t>
            </w:r>
          </w:p>
        </w:tc>
      </w:tr>
      <w:tr w:rsidR="00280140" w14:paraId="05A22BC7" w14:textId="77777777" w:rsidTr="00280140">
        <w:tc>
          <w:tcPr>
            <w:tcW w:w="3969" w:type="dxa"/>
          </w:tcPr>
          <w:p w14:paraId="54C7C6D8" w14:textId="77777777" w:rsidR="00280140" w:rsidRDefault="00280140" w:rsidP="00397AE4">
            <w:r>
              <w:t>Hobby vliegen</w:t>
            </w:r>
          </w:p>
        </w:tc>
        <w:tc>
          <w:tcPr>
            <w:tcW w:w="1855" w:type="dxa"/>
          </w:tcPr>
          <w:p w14:paraId="0F2420EB" w14:textId="77777777" w:rsidR="00280140" w:rsidRDefault="00346D78" w:rsidP="00346D78">
            <w:pPr>
              <w:jc w:val="center"/>
            </w:pPr>
            <w:r>
              <w:t>X</w:t>
            </w:r>
          </w:p>
        </w:tc>
        <w:tc>
          <w:tcPr>
            <w:tcW w:w="1973" w:type="dxa"/>
          </w:tcPr>
          <w:p w14:paraId="780F7FAE" w14:textId="77777777" w:rsidR="00280140" w:rsidRDefault="00280140" w:rsidP="00346D78">
            <w:pPr>
              <w:jc w:val="center"/>
            </w:pPr>
          </w:p>
        </w:tc>
      </w:tr>
      <w:tr w:rsidR="00280140" w14:paraId="45FC3B0B" w14:textId="77777777" w:rsidTr="00280140">
        <w:tc>
          <w:tcPr>
            <w:tcW w:w="3969" w:type="dxa"/>
          </w:tcPr>
          <w:p w14:paraId="3976249F" w14:textId="77777777" w:rsidR="00280140" w:rsidRDefault="00280140" w:rsidP="00397AE4">
            <w:r>
              <w:t>Beroepsmatig vliegen met mini drones</w:t>
            </w:r>
          </w:p>
        </w:tc>
        <w:tc>
          <w:tcPr>
            <w:tcW w:w="1855" w:type="dxa"/>
          </w:tcPr>
          <w:p w14:paraId="0467AB80" w14:textId="77777777" w:rsidR="00280140" w:rsidRDefault="00346D78" w:rsidP="00346D78">
            <w:pPr>
              <w:jc w:val="center"/>
            </w:pPr>
            <w:r>
              <w:t>X</w:t>
            </w:r>
          </w:p>
        </w:tc>
        <w:tc>
          <w:tcPr>
            <w:tcW w:w="1973" w:type="dxa"/>
          </w:tcPr>
          <w:p w14:paraId="182B08C5" w14:textId="77777777" w:rsidR="00280140" w:rsidRDefault="00280140" w:rsidP="00346D78">
            <w:pPr>
              <w:jc w:val="center"/>
            </w:pPr>
          </w:p>
        </w:tc>
      </w:tr>
      <w:tr w:rsidR="00280140" w14:paraId="5F5AA2B8" w14:textId="77777777" w:rsidTr="00280140">
        <w:tc>
          <w:tcPr>
            <w:tcW w:w="3969" w:type="dxa"/>
          </w:tcPr>
          <w:p w14:paraId="7871E7CA" w14:textId="77777777" w:rsidR="00280140" w:rsidRDefault="00280140" w:rsidP="00397AE4">
            <w:r>
              <w:t>Beroepsmatig vliegen met zware drones</w:t>
            </w:r>
          </w:p>
        </w:tc>
        <w:tc>
          <w:tcPr>
            <w:tcW w:w="1855" w:type="dxa"/>
          </w:tcPr>
          <w:p w14:paraId="44D62592" w14:textId="77777777" w:rsidR="00280140" w:rsidRDefault="00280140" w:rsidP="00346D78">
            <w:pPr>
              <w:jc w:val="center"/>
            </w:pPr>
          </w:p>
        </w:tc>
        <w:tc>
          <w:tcPr>
            <w:tcW w:w="1973" w:type="dxa"/>
          </w:tcPr>
          <w:p w14:paraId="666C2F2C" w14:textId="77777777" w:rsidR="00280140" w:rsidRDefault="00346D78" w:rsidP="00346D78">
            <w:pPr>
              <w:jc w:val="center"/>
            </w:pPr>
            <w:r>
              <w:t>X</w:t>
            </w:r>
          </w:p>
        </w:tc>
      </w:tr>
    </w:tbl>
    <w:p w14:paraId="332150B9" w14:textId="77777777" w:rsidR="00280140" w:rsidRDefault="00280140" w:rsidP="00397AE4"/>
    <w:p w14:paraId="2022A7EB" w14:textId="77777777" w:rsidR="00280140" w:rsidRDefault="00280140" w:rsidP="00397AE4"/>
    <w:p w14:paraId="6C90AC9F" w14:textId="072C44F1" w:rsidR="00F11021" w:rsidRDefault="00397AE4" w:rsidP="00397AE4">
      <w:r>
        <w:t>Een ontheffing voor het vliegen met drones</w:t>
      </w:r>
      <w:r w:rsidR="00F11021">
        <w:t xml:space="preserve"> kan</w:t>
      </w:r>
      <w:r>
        <w:t xml:space="preserve"> </w:t>
      </w:r>
      <w:r w:rsidR="00300C5E">
        <w:t xml:space="preserve">worden aangevraagd op de site van de Inspectie Leefomgeving &amp; Transport: </w:t>
      </w:r>
      <w:hyperlink r:id="rId8" w:history="1">
        <w:r w:rsidR="008455B2" w:rsidRPr="0093774A">
          <w:rPr>
            <w:rStyle w:val="Hyperlink"/>
          </w:rPr>
          <w:t>https://www.ilent.nl/</w:t>
        </w:r>
      </w:hyperlink>
      <w:r w:rsidR="008455B2">
        <w:t xml:space="preserve"> </w:t>
      </w:r>
    </w:p>
    <w:p w14:paraId="053B5031" w14:textId="77777777" w:rsidR="00300C5E" w:rsidRDefault="00300C5E" w:rsidP="00397AE4">
      <w:r>
        <w:t xml:space="preserve">Klik op Regelhulp voor bedrijven-Drones en start de vergunningaanvraag. </w:t>
      </w:r>
    </w:p>
    <w:p w14:paraId="4F80282A" w14:textId="77777777" w:rsidR="00F11021" w:rsidRPr="00300C5E" w:rsidRDefault="00F11021" w:rsidP="00397AE4"/>
    <w:p w14:paraId="0291AE3A" w14:textId="77777777" w:rsidR="00BE4007" w:rsidRPr="00300C5E" w:rsidRDefault="00BE4007" w:rsidP="00F05122"/>
    <w:p w14:paraId="29D587D1" w14:textId="77777777" w:rsidR="006C02B8" w:rsidRPr="00300C5E" w:rsidRDefault="006C02B8" w:rsidP="00BE4007"/>
    <w:p w14:paraId="7FC81EDD" w14:textId="77777777" w:rsidR="006C02B8" w:rsidRPr="00300C5E" w:rsidRDefault="006C02B8" w:rsidP="00BE4007"/>
    <w:p w14:paraId="3B54EF22" w14:textId="77777777" w:rsidR="00BE4007" w:rsidRPr="00BE4007" w:rsidRDefault="009169E1" w:rsidP="00BE4007">
      <w:proofErr w:type="spellStart"/>
      <w:r>
        <w:t>HvdM</w:t>
      </w:r>
      <w:proofErr w:type="spellEnd"/>
      <w:r>
        <w:t>/15</w:t>
      </w:r>
      <w:r w:rsidR="00BE4007">
        <w:t>.</w:t>
      </w:r>
      <w:r w:rsidR="00E92E50">
        <w:t>11</w:t>
      </w:r>
      <w:r w:rsidR="00BE4007">
        <w:t xml:space="preserve">.2017 </w:t>
      </w:r>
    </w:p>
    <w:p w14:paraId="4466C617" w14:textId="77777777" w:rsidR="00DB24FB" w:rsidRPr="00BE4007" w:rsidRDefault="00DB24FB"/>
    <w:sectPr w:rsidR="00DB24FB" w:rsidRPr="00BE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CC14" w14:textId="77777777" w:rsidR="005E1E8D" w:rsidRDefault="005E1E8D" w:rsidP="002D1988">
      <w:r>
        <w:separator/>
      </w:r>
    </w:p>
  </w:endnote>
  <w:endnote w:type="continuationSeparator" w:id="0">
    <w:p w14:paraId="30289E39" w14:textId="77777777" w:rsidR="005E1E8D" w:rsidRDefault="005E1E8D" w:rsidP="002D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5F30" w14:textId="77777777" w:rsidR="005E1E8D" w:rsidRDefault="005E1E8D" w:rsidP="002D1988">
      <w:r>
        <w:separator/>
      </w:r>
    </w:p>
  </w:footnote>
  <w:footnote w:type="continuationSeparator" w:id="0">
    <w:p w14:paraId="68019116" w14:textId="77777777" w:rsidR="005E1E8D" w:rsidRDefault="005E1E8D" w:rsidP="002D1988">
      <w:r>
        <w:continuationSeparator/>
      </w:r>
    </w:p>
  </w:footnote>
  <w:footnote w:id="1">
    <w:p w14:paraId="397EF549" w14:textId="77777777" w:rsidR="001675BF" w:rsidRDefault="002D1988" w:rsidP="002D1988">
      <w:pPr>
        <w:ind w:left="284"/>
        <w:rPr>
          <w:lang w:val="en-GB"/>
        </w:rPr>
      </w:pPr>
      <w:r>
        <w:rPr>
          <w:rStyle w:val="FootnoteReference"/>
        </w:rPr>
        <w:footnoteRef/>
      </w:r>
      <w:r w:rsidRPr="002D1988">
        <w:rPr>
          <w:lang w:val="en-GB"/>
        </w:rPr>
        <w:t xml:space="preserve"> </w:t>
      </w:r>
      <w:r w:rsidRPr="0061751B">
        <w:rPr>
          <w:lang w:val="en-GB"/>
        </w:rPr>
        <w:t xml:space="preserve">ROC </w:t>
      </w:r>
      <w:r>
        <w:rPr>
          <w:lang w:val="en-GB"/>
        </w:rPr>
        <w:t>is</w:t>
      </w:r>
      <w:r w:rsidRPr="0061751B">
        <w:rPr>
          <w:lang w:val="en-GB"/>
        </w:rPr>
        <w:t xml:space="preserve"> RPAS Operator Certificate</w:t>
      </w:r>
      <w:r>
        <w:rPr>
          <w:lang w:val="en-GB"/>
        </w:rPr>
        <w:t xml:space="preserve"> </w:t>
      </w:r>
    </w:p>
    <w:p w14:paraId="5694B94D" w14:textId="77777777" w:rsidR="002D1988" w:rsidRPr="00F04795" w:rsidRDefault="002D1988" w:rsidP="001675BF">
      <w:pPr>
        <w:tabs>
          <w:tab w:val="left" w:pos="426"/>
        </w:tabs>
        <w:ind w:left="568" w:hanging="142"/>
        <w:rPr>
          <w:lang w:val="en-GB"/>
        </w:rPr>
      </w:pPr>
      <w:r>
        <w:rPr>
          <w:lang w:val="en-GB"/>
        </w:rPr>
        <w:t xml:space="preserve">RPAS </w:t>
      </w:r>
      <w:proofErr w:type="spellStart"/>
      <w:r>
        <w:rPr>
          <w:lang w:val="en-GB"/>
        </w:rPr>
        <w:t>zijn</w:t>
      </w:r>
      <w:proofErr w:type="spellEnd"/>
      <w:r>
        <w:rPr>
          <w:lang w:val="en-GB"/>
        </w:rPr>
        <w:t xml:space="preserve"> </w:t>
      </w:r>
      <w:r w:rsidRPr="0061751B">
        <w:rPr>
          <w:lang w:val="en-GB"/>
        </w:rPr>
        <w:t xml:space="preserve">Remotely Piloted </w:t>
      </w:r>
      <w:proofErr w:type="spellStart"/>
      <w:r w:rsidRPr="0061751B">
        <w:rPr>
          <w:lang w:val="en-GB"/>
        </w:rPr>
        <w:t>Aircaft</w:t>
      </w:r>
      <w:proofErr w:type="spellEnd"/>
      <w:r w:rsidRPr="0061751B">
        <w:rPr>
          <w:lang w:val="en-GB"/>
        </w:rPr>
        <w:t xml:space="preserve"> Systems (drones)</w:t>
      </w:r>
    </w:p>
    <w:p w14:paraId="22959943" w14:textId="77777777" w:rsidR="002D1988" w:rsidRPr="002D1988" w:rsidRDefault="002D1988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7606"/>
    <w:multiLevelType w:val="hybridMultilevel"/>
    <w:tmpl w:val="606A2EA4"/>
    <w:lvl w:ilvl="0" w:tplc="6908C33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A5D10"/>
    <w:multiLevelType w:val="hybridMultilevel"/>
    <w:tmpl w:val="D378206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E86"/>
    <w:rsid w:val="00036E86"/>
    <w:rsid w:val="001675BF"/>
    <w:rsid w:val="00236FCD"/>
    <w:rsid w:val="00280140"/>
    <w:rsid w:val="002D1988"/>
    <w:rsid w:val="00300C5E"/>
    <w:rsid w:val="00346D78"/>
    <w:rsid w:val="00397AE4"/>
    <w:rsid w:val="003A6B1C"/>
    <w:rsid w:val="003E4F2D"/>
    <w:rsid w:val="00536931"/>
    <w:rsid w:val="005E1E8D"/>
    <w:rsid w:val="0061751B"/>
    <w:rsid w:val="006C02B8"/>
    <w:rsid w:val="007822C4"/>
    <w:rsid w:val="007A020D"/>
    <w:rsid w:val="008455B2"/>
    <w:rsid w:val="009169E1"/>
    <w:rsid w:val="00AA0BFE"/>
    <w:rsid w:val="00B5116C"/>
    <w:rsid w:val="00BE4007"/>
    <w:rsid w:val="00C844CA"/>
    <w:rsid w:val="00DB24FB"/>
    <w:rsid w:val="00DD02A7"/>
    <w:rsid w:val="00E77EE7"/>
    <w:rsid w:val="00E92E50"/>
    <w:rsid w:val="00F04795"/>
    <w:rsid w:val="00F05122"/>
    <w:rsid w:val="00F1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98E2"/>
  <w15:docId w15:val="{922DACBC-688F-4E1B-8949-BAAC2BB4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1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D1988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1988"/>
    <w:rPr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19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198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988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1988"/>
    <w:rPr>
      <w:vertAlign w:val="superscript"/>
    </w:rPr>
  </w:style>
  <w:style w:type="table" w:styleId="TableGrid">
    <w:name w:val="Table Grid"/>
    <w:basedOn w:val="TableNormal"/>
    <w:uiPriority w:val="59"/>
    <w:rsid w:val="0028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0C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ent.n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27DA-F4E5-4D57-900B-744846C2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van der Meer</dc:creator>
  <cp:lastModifiedBy>Thije Wubs</cp:lastModifiedBy>
  <cp:revision>2</cp:revision>
  <cp:lastPrinted>2017-11-08T14:35:00Z</cp:lastPrinted>
  <dcterms:created xsi:type="dcterms:W3CDTF">2022-01-10T20:41:00Z</dcterms:created>
  <dcterms:modified xsi:type="dcterms:W3CDTF">2022-01-10T20:41:00Z</dcterms:modified>
</cp:coreProperties>
</file>