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3F8C" w14:textId="65946472" w:rsidR="00EA73F7" w:rsidRPr="0010721A" w:rsidRDefault="00D81B25" w:rsidP="00EA73F7">
      <w:pPr>
        <w:pStyle w:val="Kop1"/>
        <w:jc w:val="center"/>
        <w:rPr>
          <w:color w:val="F1BE3E" w:themeColor="accent5"/>
          <w:sz w:val="52"/>
          <w:szCs w:val="40"/>
          <w:lang w:val="en-US"/>
        </w:rPr>
      </w:pPr>
      <w:r>
        <w:rPr>
          <w:color w:val="F1BE3E" w:themeColor="accent5"/>
          <w:sz w:val="52"/>
          <w:szCs w:val="40"/>
          <w:lang w:val="en-US"/>
        </w:rPr>
        <w:t>Week-by-week template</w:t>
      </w:r>
    </w:p>
    <w:p w14:paraId="1965DC05" w14:textId="314E0D69" w:rsidR="00D81B25" w:rsidRDefault="00D81B25" w:rsidP="00D81B25">
      <w:pPr>
        <w:rPr>
          <w:rFonts w:asciiTheme="minorHAnsi" w:hAnsiTheme="minorHAnsi"/>
        </w:rPr>
      </w:pPr>
    </w:p>
    <w:tbl>
      <w:tblPr>
        <w:tblStyle w:val="Rastertabel1licht-Accent1"/>
        <w:tblW w:w="13462" w:type="dxa"/>
        <w:tblInd w:w="0" w:type="dxa"/>
        <w:tblBorders>
          <w:top w:val="single" w:sz="4" w:space="0" w:color="F1BE3E" w:themeColor="accent5"/>
          <w:left w:val="single" w:sz="4" w:space="0" w:color="F1BE3E" w:themeColor="accent5"/>
          <w:bottom w:val="single" w:sz="4" w:space="0" w:color="F1BE3E" w:themeColor="accent5"/>
          <w:right w:val="single" w:sz="4" w:space="0" w:color="F1BE3E" w:themeColor="accent5"/>
          <w:insideH w:val="single" w:sz="4" w:space="0" w:color="F1BE3E" w:themeColor="accent5"/>
          <w:insideV w:val="single" w:sz="4" w:space="0" w:color="F1BE3E" w:themeColor="accent5"/>
        </w:tblBorders>
        <w:tblLook w:val="04A0" w:firstRow="1" w:lastRow="0" w:firstColumn="1" w:lastColumn="0" w:noHBand="0" w:noVBand="1"/>
      </w:tblPr>
      <w:tblGrid>
        <w:gridCol w:w="987"/>
        <w:gridCol w:w="8789"/>
        <w:gridCol w:w="3686"/>
      </w:tblGrid>
      <w:tr w:rsidR="00D31EFD" w:rsidRPr="00D81B25" w14:paraId="63FCB3DC" w14:textId="77777777" w:rsidTr="00D31E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bottom w:val="single" w:sz="24" w:space="0" w:color="F1BE3E" w:themeColor="accent5"/>
            </w:tcBorders>
            <w:shd w:val="clear" w:color="auto" w:fill="FFC000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3B660CA" w14:textId="77777777" w:rsidR="00D81B25" w:rsidRPr="00D31EFD" w:rsidRDefault="00D81B25" w:rsidP="00D31EFD">
            <w:pPr>
              <w:jc w:val="center"/>
              <w:rPr>
                <w:rFonts w:ascii="Roboto Slab" w:hAnsi="Roboto Slab" w:cs="Roboto Slab"/>
                <w:color w:val="FFFFFF" w:themeColor="background1"/>
                <w:lang w:val="en-US"/>
              </w:rPr>
            </w:pPr>
            <w:r w:rsidRPr="00D31EFD">
              <w:rPr>
                <w:rFonts w:ascii="Roboto Slab" w:hAnsi="Roboto Slab" w:cs="Roboto Slab"/>
                <w:color w:val="FFFFFF" w:themeColor="background1"/>
                <w:lang w:val="en-US"/>
              </w:rPr>
              <w:t>Week</w:t>
            </w:r>
          </w:p>
        </w:tc>
        <w:tc>
          <w:tcPr>
            <w:tcW w:w="8789" w:type="dxa"/>
            <w:tcBorders>
              <w:bottom w:val="single" w:sz="24" w:space="0" w:color="F1BE3E" w:themeColor="accent5"/>
            </w:tcBorders>
            <w:shd w:val="clear" w:color="auto" w:fill="FFC000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6AC0F55" w14:textId="77777777" w:rsidR="00D81B25" w:rsidRPr="00D31EFD" w:rsidRDefault="00D81B25" w:rsidP="00D31E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Slab" w:hAnsi="Roboto Slab" w:cs="Roboto Slab"/>
                <w:color w:val="FFFFFF" w:themeColor="background1"/>
                <w:lang w:val="en-US"/>
              </w:rPr>
            </w:pPr>
            <w:r w:rsidRPr="00D31EFD">
              <w:rPr>
                <w:rFonts w:ascii="Roboto Slab" w:hAnsi="Roboto Slab" w:cs="Roboto Slab"/>
                <w:color w:val="FFFFFF" w:themeColor="background1"/>
                <w:lang w:val="en-US"/>
              </w:rPr>
              <w:t>What to do: special actions</w:t>
            </w:r>
          </w:p>
        </w:tc>
        <w:tc>
          <w:tcPr>
            <w:tcW w:w="3686" w:type="dxa"/>
            <w:tcBorders>
              <w:bottom w:val="single" w:sz="24" w:space="0" w:color="F1BE3E" w:themeColor="accent5"/>
            </w:tcBorders>
            <w:shd w:val="clear" w:color="auto" w:fill="FFC000"/>
            <w:hideMark/>
          </w:tcPr>
          <w:p w14:paraId="01D503BA" w14:textId="77777777" w:rsidR="00D81B25" w:rsidRPr="00D31EFD" w:rsidRDefault="00D81B25" w:rsidP="00D31E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Slab" w:hAnsi="Roboto Slab" w:cs="Roboto Slab"/>
                <w:color w:val="FFFFFF" w:themeColor="background1"/>
                <w:lang w:val="en-US"/>
              </w:rPr>
            </w:pPr>
            <w:r w:rsidRPr="00D31EFD">
              <w:rPr>
                <w:rFonts w:ascii="Roboto Slab" w:hAnsi="Roboto Slab" w:cs="Roboto Slab"/>
                <w:color w:val="FFFFFF" w:themeColor="background1"/>
                <w:lang w:val="en-US"/>
              </w:rPr>
              <w:t>What to do: every week</w:t>
            </w:r>
          </w:p>
        </w:tc>
      </w:tr>
      <w:tr w:rsidR="00D81B25" w:rsidRPr="00D81B25" w14:paraId="3A6F44D6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top w:val="single" w:sz="24" w:space="0" w:color="F1BE3E" w:themeColor="accent5"/>
              <w:bottom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08CEF17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-2</w:t>
            </w:r>
          </w:p>
        </w:tc>
        <w:tc>
          <w:tcPr>
            <w:tcW w:w="8789" w:type="dxa"/>
            <w:tcBorders>
              <w:top w:val="single" w:sz="24" w:space="0" w:color="F1BE3E" w:themeColor="accent5"/>
              <w:bottom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9BD32F9" w14:textId="382ED956" w:rsidR="00D81B25" w:rsidRDefault="00D81B25" w:rsidP="00D31EFD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Set course on ‘active’ in Brightspace (</w:t>
            </w:r>
            <w:hyperlink r:id="rId10" w:history="1">
              <w:r>
                <w:rPr>
                  <w:rStyle w:val="Hyperlink"/>
                  <w:rFonts w:cs="Arial"/>
                  <w:lang w:val="en-US"/>
                </w:rPr>
                <w:t>lin</w:t>
              </w:r>
              <w:r>
                <w:rPr>
                  <w:rStyle w:val="Hyperlink"/>
                  <w:rFonts w:cs="Arial"/>
                  <w:lang w:val="en-US"/>
                </w:rPr>
                <w:t>k</w:t>
              </w:r>
            </w:hyperlink>
            <w:r>
              <w:rPr>
                <w:rFonts w:cs="Arial"/>
                <w:lang w:val="en-US"/>
              </w:rPr>
              <w:t>)</w:t>
            </w:r>
          </w:p>
          <w:p w14:paraId="1A5970C5" w14:textId="54545168" w:rsidR="00D81B25" w:rsidRDefault="00D81B25" w:rsidP="00D31EFD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Post welcome announcement (including needed study materials) (</w:t>
            </w:r>
            <w:hyperlink r:id="rId11" w:anchor="1529936658481-610ffe98-fd0a" w:history="1">
              <w:r>
                <w:rPr>
                  <w:rStyle w:val="Hyperlink"/>
                  <w:rFonts w:cs="Arial"/>
                  <w:lang w:val="en-US"/>
                </w:rPr>
                <w:t>lin</w:t>
              </w:r>
              <w:r>
                <w:rPr>
                  <w:rStyle w:val="Hyperlink"/>
                  <w:rFonts w:cs="Arial"/>
                  <w:lang w:val="en-US"/>
                </w:rPr>
                <w:t>k</w:t>
              </w:r>
            </w:hyperlink>
            <w:r>
              <w:rPr>
                <w:rFonts w:cs="Arial"/>
                <w:lang w:val="en-US"/>
              </w:rPr>
              <w:t>)</w:t>
            </w:r>
          </w:p>
          <w:p w14:paraId="74480822" w14:textId="77777777" w:rsidR="00D81B25" w:rsidRDefault="00D81B25" w:rsidP="00D31EFD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Final check Brightspace (use Brightspace Matrix) (</w:t>
            </w:r>
            <w:hyperlink r:id="rId12" w:history="1">
              <w:r>
                <w:rPr>
                  <w:rStyle w:val="Hyperlink"/>
                  <w:rFonts w:cs="Arial"/>
                  <w:lang w:val="en-US"/>
                </w:rPr>
                <w:t>li</w:t>
              </w:r>
              <w:r>
                <w:rPr>
                  <w:rStyle w:val="Hyperlink"/>
                  <w:rFonts w:cs="Arial"/>
                  <w:lang w:val="en-US"/>
                </w:rPr>
                <w:t>n</w:t>
              </w:r>
              <w:r>
                <w:rPr>
                  <w:rStyle w:val="Hyperlink"/>
                  <w:rFonts w:cs="Arial"/>
                  <w:lang w:val="en-US"/>
                </w:rPr>
                <w:t>k</w:t>
              </w:r>
            </w:hyperlink>
            <w:r>
              <w:rPr>
                <w:rFonts w:cs="Arial"/>
                <w:lang w:val="en-US"/>
              </w:rPr>
              <w:t>)</w:t>
            </w:r>
          </w:p>
          <w:p w14:paraId="0A6D0700" w14:textId="77777777" w:rsidR="00D81B25" w:rsidRDefault="00D81B25" w:rsidP="00D31EFD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Last preparations (teaching sessions, assignments, exams, </w:t>
            </w:r>
            <w:proofErr w:type="spellStart"/>
            <w:r>
              <w:rPr>
                <w:rFonts w:cs="Arial"/>
                <w:lang w:val="en-US"/>
              </w:rPr>
              <w:t>etc</w:t>
            </w:r>
            <w:proofErr w:type="spellEnd"/>
            <w:r>
              <w:rPr>
                <w:rFonts w:cs="Arial"/>
                <w:lang w:val="en-US"/>
              </w:rPr>
              <w:t>).</w:t>
            </w:r>
          </w:p>
        </w:tc>
        <w:tc>
          <w:tcPr>
            <w:tcW w:w="3686" w:type="dxa"/>
            <w:tcBorders>
              <w:top w:val="single" w:sz="24" w:space="0" w:color="F1BE3E" w:themeColor="accent5"/>
              <w:bottom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3B24E37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52B2CD44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tcBorders>
              <w:top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9B089B3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</w:t>
            </w:r>
          </w:p>
        </w:tc>
        <w:tc>
          <w:tcPr>
            <w:tcW w:w="8789" w:type="dxa"/>
            <w:tcBorders>
              <w:top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49F8E90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Explain course setup in teaching session</w:t>
            </w:r>
          </w:p>
        </w:tc>
        <w:tc>
          <w:tcPr>
            <w:tcW w:w="3686" w:type="dxa"/>
            <w:vMerge w:val="restart"/>
            <w:tcBorders>
              <w:top w:val="single" w:sz="24" w:space="0" w:color="F1BE3E" w:themeColor="accent5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82D11CA" w14:textId="77777777" w:rsidR="00D81B25" w:rsidRDefault="00D81B25" w:rsidP="00D31EFD">
            <w:pPr>
              <w:pStyle w:val="Lijstalinea"/>
              <w:numPr>
                <w:ilvl w:val="0"/>
                <w:numId w:val="9"/>
              </w:numPr>
              <w:tabs>
                <w:tab w:val="left" w:pos="25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Answer questions on discussion board/email</w:t>
            </w:r>
          </w:p>
          <w:p w14:paraId="5410464D" w14:textId="77777777" w:rsidR="00D81B25" w:rsidRDefault="00D81B25" w:rsidP="00D31EFD">
            <w:pPr>
              <w:pStyle w:val="Lijstalinea"/>
              <w:numPr>
                <w:ilvl w:val="0"/>
                <w:numId w:val="9"/>
              </w:numPr>
              <w:tabs>
                <w:tab w:val="left" w:pos="25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Prepare teaching sessions</w:t>
            </w:r>
          </w:p>
          <w:p w14:paraId="0F65E299" w14:textId="77777777" w:rsidR="00D81B25" w:rsidRDefault="00D81B25" w:rsidP="00D31EFD">
            <w:pPr>
              <w:pStyle w:val="Lijstalinea"/>
              <w:numPr>
                <w:ilvl w:val="0"/>
                <w:numId w:val="9"/>
              </w:numPr>
              <w:tabs>
                <w:tab w:val="left" w:pos="25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Post updates using announcements</w:t>
            </w:r>
          </w:p>
        </w:tc>
      </w:tr>
      <w:tr w:rsidR="00D81B25" w:rsidRPr="00D81B25" w14:paraId="298E7D9D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07980B2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8789" w:type="dxa"/>
            <w:vMerge w:val="restart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04B0215" w14:textId="77777777" w:rsidR="00D81B25" w:rsidRDefault="00D81B25" w:rsidP="00D31EFD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Check if students created groups (if applicable)</w:t>
            </w: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189BBC2B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37AC31CE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A75A828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14:paraId="6EC0E23E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78B44AF3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:rsidRPr="00D81B25" w14:paraId="793C7C2D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3FF8A78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8789" w:type="dxa"/>
            <w:vMerge w:val="restart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D70073E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Intermediate test (if applicable)</w:t>
            </w:r>
          </w:p>
          <w:p w14:paraId="2DD2B3B6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Start-stop-continue survey (if applicable)</w:t>
            </w:r>
          </w:p>
          <w:p w14:paraId="07450CF6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Organize peer feedback (if applicable)</w:t>
            </w: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7F0EE38C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2A427ADF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074B02D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</w:t>
            </w: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14:paraId="3797827E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4A75F4F0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2C5BB1FA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3709520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8789" w:type="dxa"/>
            <w:vMerge w:val="restart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115DDD8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Make students aware of grading schemes/rubrics (if applicable)</w:t>
            </w:r>
          </w:p>
          <w:p w14:paraId="5EEC6C8D" w14:textId="0BFD8CB8" w:rsidR="00D81B25" w:rsidRDefault="00D31EFD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Assessment</w:t>
            </w:r>
            <w:r w:rsidR="00D81B25">
              <w:rPr>
                <w:rFonts w:cs="Arial"/>
                <w:lang w:val="en-US"/>
              </w:rPr>
              <w:t xml:space="preserve"> preparations (if applicable)</w:t>
            </w:r>
          </w:p>
          <w:p w14:paraId="2F0D4932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2BBDD330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35C80E30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4C79FFB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</w:t>
            </w: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14:paraId="09514A10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0E92EE2E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645D33E2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6D5191C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</w:t>
            </w: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14:paraId="48312090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1FBB028A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4B84309D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69C5771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</w:t>
            </w:r>
          </w:p>
        </w:tc>
        <w:tc>
          <w:tcPr>
            <w:tcW w:w="8789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16D36AF0" w14:textId="77777777" w:rsidR="00D81B25" w:rsidRDefault="00D81B25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Question hour (if applicable)</w:t>
            </w: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14:paraId="47BA2758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  <w:tr w:rsidR="00D81B25" w14:paraId="6EB39807" w14:textId="77777777" w:rsidTr="00D3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949C21D" w14:textId="77777777" w:rsidR="00D81B25" w:rsidRDefault="00D81B25" w:rsidP="00D31EF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8789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DA8AC87" w14:textId="3B724580" w:rsidR="00D81B25" w:rsidRDefault="00D31EFD" w:rsidP="00D31EFD">
            <w:pPr>
              <w:pStyle w:val="Lijstalinea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Assessment</w:t>
            </w:r>
          </w:p>
        </w:tc>
        <w:tc>
          <w:tcPr>
            <w:tcW w:w="3686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AEF704A" w14:textId="77777777" w:rsidR="00D81B25" w:rsidRDefault="00D81B25" w:rsidP="00D31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</w:tc>
      </w:tr>
    </w:tbl>
    <w:p w14:paraId="7ADC39E1" w14:textId="77777777" w:rsidR="00D81B25" w:rsidRDefault="00D81B25" w:rsidP="00D81B25">
      <w:pPr>
        <w:rPr>
          <w:rFonts w:asciiTheme="minorHAnsi" w:hAnsiTheme="minorHAnsi"/>
          <w:lang w:val="en-US"/>
        </w:rPr>
      </w:pPr>
    </w:p>
    <w:p w14:paraId="2FBE3CA0" w14:textId="77777777" w:rsidR="00695201" w:rsidRPr="00A85B58" w:rsidRDefault="00695201" w:rsidP="00A85B58">
      <w:pPr>
        <w:rPr>
          <w:lang w:val="en-US"/>
        </w:rPr>
      </w:pPr>
    </w:p>
    <w:sectPr w:rsidR="00695201" w:rsidRPr="00A85B58" w:rsidSect="00D81B25">
      <w:pgSz w:w="15840" w:h="1224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BBD37" w14:textId="77777777" w:rsidR="00996DF4" w:rsidRDefault="00996DF4" w:rsidP="00967536">
      <w:pPr>
        <w:spacing w:line="240" w:lineRule="auto"/>
      </w:pPr>
      <w:r>
        <w:separator/>
      </w:r>
    </w:p>
  </w:endnote>
  <w:endnote w:type="continuationSeparator" w:id="0">
    <w:p w14:paraId="3136FE86" w14:textId="77777777" w:rsidR="00996DF4" w:rsidRDefault="00996DF4" w:rsidP="0096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Slab">
    <w:altName w:val="Roboto Slab"/>
    <w:charset w:val="00"/>
    <w:family w:val="auto"/>
    <w:pitch w:val="variable"/>
    <w:sig w:usb0="200006FF" w:usb1="8000405F" w:usb2="00000022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F582" w14:textId="77777777" w:rsidR="00996DF4" w:rsidRDefault="00996DF4" w:rsidP="00967536">
      <w:pPr>
        <w:spacing w:line="240" w:lineRule="auto"/>
      </w:pPr>
      <w:r>
        <w:separator/>
      </w:r>
    </w:p>
  </w:footnote>
  <w:footnote w:type="continuationSeparator" w:id="0">
    <w:p w14:paraId="72C3E656" w14:textId="77777777" w:rsidR="00996DF4" w:rsidRDefault="00996DF4" w:rsidP="009675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922"/>
    <w:multiLevelType w:val="hybridMultilevel"/>
    <w:tmpl w:val="38B4D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2F88"/>
    <w:multiLevelType w:val="hybridMultilevel"/>
    <w:tmpl w:val="60D8B4E2"/>
    <w:lvl w:ilvl="0" w:tplc="7012F9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9162E"/>
    <w:multiLevelType w:val="hybridMultilevel"/>
    <w:tmpl w:val="0CDCAD2C"/>
    <w:lvl w:ilvl="0" w:tplc="F1000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8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39C96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40B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8C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DE243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8E5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445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9D0B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50E20"/>
    <w:multiLevelType w:val="hybridMultilevel"/>
    <w:tmpl w:val="CBB43236"/>
    <w:lvl w:ilvl="0" w:tplc="7012F9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4454A"/>
    <w:multiLevelType w:val="hybridMultilevel"/>
    <w:tmpl w:val="BABA1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E1F06"/>
    <w:multiLevelType w:val="hybridMultilevel"/>
    <w:tmpl w:val="A41EB360"/>
    <w:lvl w:ilvl="0" w:tplc="7012F9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93FDE"/>
    <w:multiLevelType w:val="hybridMultilevel"/>
    <w:tmpl w:val="C85AB3C2"/>
    <w:lvl w:ilvl="0" w:tplc="8F621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41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40E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460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986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2C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4EA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A02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A5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E4139B"/>
    <w:multiLevelType w:val="hybridMultilevel"/>
    <w:tmpl w:val="B78640C2"/>
    <w:lvl w:ilvl="0" w:tplc="7012F9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74922">
    <w:abstractNumId w:val="2"/>
  </w:num>
  <w:num w:numId="2" w16cid:durableId="2125537496">
    <w:abstractNumId w:val="4"/>
  </w:num>
  <w:num w:numId="3" w16cid:durableId="779030381">
    <w:abstractNumId w:val="0"/>
  </w:num>
  <w:num w:numId="4" w16cid:durableId="7493230">
    <w:abstractNumId w:val="8"/>
  </w:num>
  <w:num w:numId="5" w16cid:durableId="1021511157">
    <w:abstractNumId w:val="6"/>
  </w:num>
  <w:num w:numId="6" w16cid:durableId="290133757">
    <w:abstractNumId w:val="3"/>
  </w:num>
  <w:num w:numId="7" w16cid:durableId="128603648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308926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8993285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2173456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0721A"/>
    <w:rsid w:val="00145A64"/>
    <w:rsid w:val="00172632"/>
    <w:rsid w:val="001C1AA8"/>
    <w:rsid w:val="001C7C61"/>
    <w:rsid w:val="001D1F19"/>
    <w:rsid w:val="002C5637"/>
    <w:rsid w:val="00316174"/>
    <w:rsid w:val="00333B52"/>
    <w:rsid w:val="00382E54"/>
    <w:rsid w:val="0039632C"/>
    <w:rsid w:val="003A0112"/>
    <w:rsid w:val="003A1F29"/>
    <w:rsid w:val="003D3FC7"/>
    <w:rsid w:val="0041199C"/>
    <w:rsid w:val="00465871"/>
    <w:rsid w:val="005121A0"/>
    <w:rsid w:val="005D1CC1"/>
    <w:rsid w:val="005D1FC5"/>
    <w:rsid w:val="005D2B15"/>
    <w:rsid w:val="005E5CC9"/>
    <w:rsid w:val="00695201"/>
    <w:rsid w:val="00741E94"/>
    <w:rsid w:val="007E70C4"/>
    <w:rsid w:val="0090518C"/>
    <w:rsid w:val="009570A4"/>
    <w:rsid w:val="00967536"/>
    <w:rsid w:val="00984522"/>
    <w:rsid w:val="00996DF4"/>
    <w:rsid w:val="00A14B17"/>
    <w:rsid w:val="00A667D3"/>
    <w:rsid w:val="00A85B58"/>
    <w:rsid w:val="00AC4BF2"/>
    <w:rsid w:val="00AD6081"/>
    <w:rsid w:val="00B25BA7"/>
    <w:rsid w:val="00B72F50"/>
    <w:rsid w:val="00BE18C1"/>
    <w:rsid w:val="00C6436D"/>
    <w:rsid w:val="00CC2719"/>
    <w:rsid w:val="00CE3477"/>
    <w:rsid w:val="00CE7673"/>
    <w:rsid w:val="00D31EFD"/>
    <w:rsid w:val="00D81B25"/>
    <w:rsid w:val="00D866FB"/>
    <w:rsid w:val="00DF5FCB"/>
    <w:rsid w:val="00E33DE8"/>
    <w:rsid w:val="00E931CA"/>
    <w:rsid w:val="00E97E53"/>
    <w:rsid w:val="00EA73F7"/>
    <w:rsid w:val="00F3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70C4"/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E70C4"/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7E70C4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Kop4Char">
    <w:name w:val="Kop 4 Char"/>
    <w:basedOn w:val="Standaardalinea-lettertype"/>
    <w:link w:val="Kop4"/>
    <w:uiPriority w:val="9"/>
    <w:rsid w:val="007E70C4"/>
    <w:rPr>
      <w:rFonts w:ascii="Roboto Slab" w:eastAsiaTheme="majorEastAsia" w:hAnsi="Roboto Slab" w:cstheme="majorBidi"/>
      <w:color w:val="00A6D6" w:themeColor="accent1"/>
      <w:lang w:val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7E70C4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E70C4"/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E70C4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E70C4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Zwaar">
    <w:name w:val="Strong"/>
    <w:basedOn w:val="Standaardalinea-lettertype"/>
    <w:uiPriority w:val="22"/>
    <w:qFormat/>
    <w:rsid w:val="007E70C4"/>
    <w:rPr>
      <w:rFonts w:ascii="Arial" w:hAnsi="Arial"/>
      <w:b/>
      <w:bCs/>
    </w:rPr>
  </w:style>
  <w:style w:type="character" w:styleId="Nadruk">
    <w:name w:val="Emphasis"/>
    <w:basedOn w:val="Standaardalinea-lettertype"/>
    <w:uiPriority w:val="20"/>
    <w:qFormat/>
    <w:rsid w:val="007E70C4"/>
    <w:rPr>
      <w:rFonts w:ascii="Georgia" w:hAnsi="Georgia"/>
      <w:i/>
      <w:iCs/>
    </w:rPr>
  </w:style>
  <w:style w:type="paragraph" w:styleId="Geenafstand">
    <w:name w:val="No Spacing"/>
    <w:uiPriority w:val="1"/>
    <w:qFormat/>
    <w:rsid w:val="007E70C4"/>
    <w:rPr>
      <w:rFonts w:ascii="Arial" w:hAnsi="Arial"/>
    </w:rPr>
  </w:style>
  <w:style w:type="paragraph" w:styleId="Lijstalinea">
    <w:name w:val="List Paragraph"/>
    <w:basedOn w:val="Standaard"/>
    <w:uiPriority w:val="34"/>
    <w:qFormat/>
    <w:rsid w:val="007E70C4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E70C4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ielebenadrukking">
    <w:name w:val="Subtle Emphasis"/>
    <w:basedOn w:val="Standaardalinea-lettertype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elraster">
    <w:name w:val="Table Grid"/>
    <w:basedOn w:val="Standaardtabel"/>
    <w:uiPriority w:val="39"/>
    <w:rsid w:val="00EA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7536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7536"/>
    <w:rPr>
      <w:rFonts w:ascii="Arial" w:hAnsi="Arial"/>
    </w:rPr>
  </w:style>
  <w:style w:type="paragraph" w:styleId="Normaalweb">
    <w:name w:val="Normal (Web)"/>
    <w:basedOn w:val="Standaard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Standaardalinea-lettertype"/>
    <w:uiPriority w:val="99"/>
    <w:unhideWhenUsed/>
    <w:rsid w:val="00A14B1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14B17"/>
    <w:rPr>
      <w:color w:val="605E5C"/>
      <w:shd w:val="clear" w:color="auto" w:fill="E1DFDD"/>
    </w:rPr>
  </w:style>
  <w:style w:type="table" w:styleId="Rastertabel1licht-Accent1">
    <w:name w:val="Grid Table 1 Light Accent 1"/>
    <w:basedOn w:val="Standaardtabel"/>
    <w:uiPriority w:val="46"/>
    <w:rsid w:val="00D81B25"/>
    <w:rPr>
      <w:lang/>
    </w:rPr>
    <w:tblPr>
      <w:tblStyleRowBandSize w:val="1"/>
      <w:tblStyleColBandSize w:val="1"/>
      <w:tblInd w:w="0" w:type="nil"/>
      <w:tblBorders>
        <w:top w:val="single" w:sz="4" w:space="0" w:color="88E4FF" w:themeColor="accent1" w:themeTint="66"/>
        <w:left w:val="single" w:sz="4" w:space="0" w:color="88E4FF" w:themeColor="accent1" w:themeTint="66"/>
        <w:bottom w:val="single" w:sz="4" w:space="0" w:color="88E4FF" w:themeColor="accent1" w:themeTint="66"/>
        <w:right w:val="single" w:sz="4" w:space="0" w:color="88E4FF" w:themeColor="accent1" w:themeTint="66"/>
        <w:insideH w:val="single" w:sz="4" w:space="0" w:color="88E4FF" w:themeColor="accent1" w:themeTint="66"/>
        <w:insideV w:val="single" w:sz="4" w:space="0" w:color="88E4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DD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D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D31EFD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541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13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95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00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497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rightspace-matrix.tudelft.n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udelft.nl/teaching-support/educational-tools/brightspace/get-started/communicate-in-brightspac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tudelft.nl/teaching-support/educational-tools/brightspace/course-settings/manage-the-availability-of-your-course-and-cont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3BCC3C-4ED6-4310-921A-D108FEB3A3E4}"/>
</file>

<file path=customXml/itemProps2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Robbert Winkel</cp:lastModifiedBy>
  <cp:revision>19</cp:revision>
  <cp:lastPrinted>2022-08-17T12:30:00Z</cp:lastPrinted>
  <dcterms:created xsi:type="dcterms:W3CDTF">2022-08-17T12:20:00Z</dcterms:created>
  <dcterms:modified xsi:type="dcterms:W3CDTF">2023-02-13T10:24:00Z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